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9A" w:rsidRDefault="00C30B9A" w:rsidP="00C30B9A">
      <w:r>
        <w:rPr>
          <w:sz w:val="32"/>
        </w:rPr>
        <w:t xml:space="preserve">                     CERTIFIED COPY OF ORDER</w:t>
      </w:r>
      <w:r>
        <w:t xml:space="preserve">     NO. 01-2022- #1841   </w:t>
      </w:r>
    </w:p>
    <w:p w:rsidR="00C30B9A" w:rsidRPr="00A40DB4" w:rsidRDefault="00C30B9A" w:rsidP="00C30B9A">
      <w:pPr>
        <w:outlineLvl w:val="0"/>
        <w:rPr>
          <w:sz w:val="96"/>
          <w:szCs w:val="96"/>
        </w:rPr>
      </w:pPr>
      <w:r>
        <w:rPr>
          <w:noProof/>
          <w:sz w:val="144"/>
          <w:szCs w:val="144"/>
        </w:rPr>
        <mc:AlternateContent>
          <mc:Choice Requires="wps">
            <w:drawing>
              <wp:anchor distT="0" distB="0" distL="114300" distR="114300" simplePos="0" relativeHeight="251659264" behindDoc="0" locked="0" layoutInCell="1" allowOverlap="1" wp14:anchorId="7BEC34DA" wp14:editId="2FB47C5E">
                <wp:simplePos x="0" y="0"/>
                <wp:positionH relativeFrom="column">
                  <wp:posOffset>-7620</wp:posOffset>
                </wp:positionH>
                <wp:positionV relativeFrom="paragraph">
                  <wp:posOffset>109220</wp:posOffset>
                </wp:positionV>
                <wp:extent cx="1684020" cy="5486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40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B9A" w:rsidRDefault="00C30B9A" w:rsidP="00C30B9A"/>
                          <w:p w:rsidR="00C30B9A" w:rsidRPr="00A40DB4" w:rsidRDefault="00C30B9A" w:rsidP="00C30B9A">
                            <w:pPr>
                              <w:rPr>
                                <w:rFonts w:ascii="Arial" w:hAnsi="Arial" w:cs="Arial"/>
                                <w:sz w:val="20"/>
                                <w:szCs w:val="20"/>
                              </w:rPr>
                            </w:pPr>
                            <w:r w:rsidRPr="00A40DB4">
                              <w:rPr>
                                <w:rFonts w:ascii="Arial" w:hAnsi="Arial" w:cs="Arial"/>
                                <w:sz w:val="20"/>
                                <w:szCs w:val="20"/>
                              </w:rPr>
                              <w:t xml:space="preserve">STATE OF MISSOURI </w:t>
                            </w:r>
                          </w:p>
                          <w:p w:rsidR="00C30B9A" w:rsidRPr="00A40DB4" w:rsidRDefault="00C30B9A" w:rsidP="00C30B9A">
                            <w:pPr>
                              <w:rPr>
                                <w:rFonts w:ascii="Arial" w:hAnsi="Arial" w:cs="Arial"/>
                                <w:sz w:val="20"/>
                                <w:szCs w:val="20"/>
                              </w:rPr>
                            </w:pPr>
                            <w:r w:rsidRPr="00A40DB4">
                              <w:rPr>
                                <w:rFonts w:ascii="Arial" w:hAnsi="Arial" w:cs="Arial"/>
                                <w:sz w:val="20"/>
                                <w:szCs w:val="20"/>
                              </w:rPr>
                              <w:t>COUNTY OF PETTIS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C34DA" id="_x0000_t202" coordsize="21600,21600" o:spt="202" path="m,l,21600r21600,l21600,xe">
                <v:stroke joinstyle="miter"/>
                <v:path gradientshapeok="t" o:connecttype="rect"/>
              </v:shapetype>
              <v:shape id="Text Box 4" o:spid="_x0000_s1026" type="#_x0000_t202" style="position:absolute;margin-left:-.6pt;margin-top:8.6pt;width:132.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" stroked="f">
                <v:path arrowok="t"/>
                <v:textbox>
                  <w:txbxContent>
                    <w:p w:rsidR="00C30B9A" w:rsidRDefault="00C30B9A" w:rsidP="00C30B9A"/>
                    <w:p w:rsidR="00C30B9A" w:rsidRPr="00A40DB4" w:rsidRDefault="00C30B9A" w:rsidP="00C30B9A">
                      <w:pPr>
                        <w:rPr>
                          <w:rFonts w:ascii="Arial" w:hAnsi="Arial" w:cs="Arial"/>
                          <w:sz w:val="20"/>
                          <w:szCs w:val="20"/>
                        </w:rPr>
                      </w:pPr>
                      <w:r w:rsidRPr="00A40DB4">
                        <w:rPr>
                          <w:rFonts w:ascii="Arial" w:hAnsi="Arial" w:cs="Arial"/>
                          <w:sz w:val="20"/>
                          <w:szCs w:val="20"/>
                        </w:rPr>
                        <w:t xml:space="preserve">STATE OF MISSOURI </w:t>
                      </w:r>
                    </w:p>
                    <w:p w:rsidR="00C30B9A" w:rsidRPr="00A40DB4" w:rsidRDefault="00C30B9A" w:rsidP="00C30B9A">
                      <w:pPr>
                        <w:rPr>
                          <w:rFonts w:ascii="Arial" w:hAnsi="Arial" w:cs="Arial"/>
                          <w:sz w:val="20"/>
                          <w:szCs w:val="20"/>
                        </w:rPr>
                      </w:pPr>
                      <w:r w:rsidRPr="00A40DB4">
                        <w:rPr>
                          <w:rFonts w:ascii="Arial" w:hAnsi="Arial" w:cs="Arial"/>
                          <w:sz w:val="20"/>
                          <w:szCs w:val="20"/>
                        </w:rPr>
                        <w:t>COUNTY OF PETTIS</w:t>
                      </w:r>
                    </w:p>
                  </w:txbxContent>
                </v:textbox>
              </v:shape>
            </w:pict>
          </mc:Fallback>
        </mc:AlternateContent>
      </w:r>
      <w:r>
        <w:rPr>
          <w:noProof/>
          <w:sz w:val="144"/>
          <w:szCs w:val="144"/>
        </w:rPr>
        <mc:AlternateContent>
          <mc:Choice Requires="wps">
            <w:drawing>
              <wp:anchor distT="0" distB="0" distL="114300" distR="114300" simplePos="0" relativeHeight="251660288" behindDoc="0" locked="0" layoutInCell="1" allowOverlap="1" wp14:anchorId="3A13EEA7" wp14:editId="29B7419B">
                <wp:simplePos x="0" y="0"/>
                <wp:positionH relativeFrom="column">
                  <wp:posOffset>1965960</wp:posOffset>
                </wp:positionH>
                <wp:positionV relativeFrom="paragraph">
                  <wp:posOffset>307340</wp:posOffset>
                </wp:positionV>
                <wp:extent cx="411480" cy="3505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B9A" w:rsidRPr="00DD0C0A" w:rsidRDefault="00C30B9A" w:rsidP="00C30B9A">
                            <w:pPr>
                              <w:rPr>
                                <w:sz w:val="20"/>
                                <w:szCs w:val="20"/>
                              </w:rPr>
                            </w:pPr>
                            <w:r w:rsidRPr="00DD0C0A">
                              <w:rPr>
                                <w:sz w:val="20"/>
                                <w:szCs w:val="20"/>
                              </w:rPr>
                              <w:t>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EEA7" id="Text Box 5" o:spid="_x0000_s1027" type="#_x0000_t202" style="position:absolute;margin-left:154.8pt;margin-top:24.2pt;width:32.4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" stroked="f">
                <v:path arrowok="t"/>
                <v:textbox>
                  <w:txbxContent>
                    <w:p w:rsidR="00C30B9A" w:rsidRPr="00DD0C0A" w:rsidRDefault="00C30B9A" w:rsidP="00C30B9A">
                      <w:pPr>
                        <w:rPr>
                          <w:sz w:val="20"/>
                          <w:szCs w:val="20"/>
                        </w:rPr>
                      </w:pPr>
                      <w:r w:rsidRPr="00DD0C0A">
                        <w:rPr>
                          <w:sz w:val="20"/>
                          <w:szCs w:val="20"/>
                        </w:rPr>
                        <w:t>ss.</w:t>
                      </w:r>
                    </w:p>
                  </w:txbxContent>
                </v:textbox>
              </v:shape>
            </w:pict>
          </mc:Fallback>
        </mc:AlternateContent>
      </w:r>
      <w:r>
        <w:rPr>
          <w:sz w:val="144"/>
          <w:szCs w:val="144"/>
        </w:rPr>
        <w:t xml:space="preserve">       </w:t>
      </w:r>
      <w:r w:rsidRPr="00A40DB4">
        <w:rPr>
          <w:sz w:val="96"/>
          <w:szCs w:val="96"/>
        </w:rPr>
        <w:sym w:font="Symbol" w:char="F07D"/>
      </w:r>
      <w:r w:rsidRPr="00A40DB4">
        <w:rPr>
          <w:sz w:val="96"/>
          <w:szCs w:val="96"/>
        </w:rPr>
        <w:t xml:space="preserve">                                                                                                                                                                                        </w:t>
      </w:r>
    </w:p>
    <w:p w:rsidR="00C30B9A" w:rsidRPr="0045271C" w:rsidRDefault="00C30B9A" w:rsidP="00C30B9A">
      <w:pPr>
        <w:ind w:left="6480" w:firstLine="720"/>
        <w:rPr>
          <w:rFonts w:ascii="Arial" w:hAnsi="Arial" w:cs="Arial"/>
          <w:b/>
          <w:bCs/>
          <w:sz w:val="20"/>
        </w:rPr>
      </w:pPr>
      <w:r>
        <w:rPr>
          <w:sz w:val="20"/>
        </w:rPr>
        <w:t xml:space="preserve">  </w:t>
      </w:r>
      <w:r>
        <w:rPr>
          <w:rFonts w:ascii="Arial" w:hAnsi="Arial" w:cs="Arial"/>
          <w:b/>
          <w:bCs/>
        </w:rPr>
        <w:t>Term, 2022</w:t>
      </w:r>
    </w:p>
    <w:p w:rsidR="00C30B9A" w:rsidRPr="00DF6C7D" w:rsidRDefault="00C30B9A" w:rsidP="00C30B9A">
      <w:pPr>
        <w:ind w:left="7200"/>
        <w:rPr>
          <w:sz w:val="20"/>
        </w:rPr>
      </w:pPr>
      <w:r>
        <w:rPr>
          <w:sz w:val="20"/>
        </w:rPr>
        <w:t xml:space="preserve">                                                   </w:t>
      </w:r>
    </w:p>
    <w:p w:rsidR="00C30B9A" w:rsidRPr="00A40DB4" w:rsidRDefault="00C30B9A" w:rsidP="00C30B9A">
      <w:pPr>
        <w:rPr>
          <w:rFonts w:ascii="Arial" w:hAnsi="Arial" w:cs="Arial"/>
          <w:sz w:val="26"/>
          <w:szCs w:val="26"/>
        </w:rPr>
      </w:pPr>
      <w:r w:rsidRPr="00A40DB4">
        <w:rPr>
          <w:rFonts w:ascii="Arial" w:hAnsi="Arial" w:cs="Arial"/>
          <w:sz w:val="26"/>
          <w:szCs w:val="26"/>
        </w:rPr>
        <w:t>In the Pettis County Commission of said County,</w:t>
      </w:r>
      <w:r>
        <w:rPr>
          <w:rFonts w:ascii="Arial" w:hAnsi="Arial" w:cs="Arial"/>
          <w:sz w:val="26"/>
          <w:szCs w:val="26"/>
        </w:rPr>
        <w:t xml:space="preserve"> on the 24</w:t>
      </w:r>
      <w:r w:rsidRPr="00A51558">
        <w:rPr>
          <w:rFonts w:ascii="Arial" w:hAnsi="Arial" w:cs="Arial"/>
          <w:sz w:val="26"/>
          <w:szCs w:val="26"/>
          <w:vertAlign w:val="superscript"/>
        </w:rPr>
        <w:t>th</w:t>
      </w:r>
      <w:r>
        <w:rPr>
          <w:rFonts w:ascii="Arial" w:hAnsi="Arial" w:cs="Arial"/>
          <w:sz w:val="26"/>
          <w:szCs w:val="26"/>
        </w:rPr>
        <w:t xml:space="preserve"> day of January, 2022,</w:t>
      </w:r>
      <w:r w:rsidRPr="00A40DB4">
        <w:rPr>
          <w:rFonts w:ascii="Arial" w:hAnsi="Arial" w:cs="Arial"/>
          <w:sz w:val="26"/>
          <w:szCs w:val="26"/>
        </w:rPr>
        <w:t xml:space="preserve"> the following, among other proceedings, were had, viz:</w:t>
      </w:r>
    </w:p>
    <w:p w:rsidR="00C30B9A" w:rsidRPr="00DD0C0A" w:rsidRDefault="00C30B9A" w:rsidP="00C30B9A">
      <w:pPr>
        <w:rPr>
          <w:rFonts w:ascii="Arial" w:hAnsi="Arial" w:cs="Arial"/>
        </w:rPr>
      </w:pPr>
    </w:p>
    <w:p w:rsidR="00C30B9A" w:rsidRPr="00DD0C0A" w:rsidRDefault="00C30B9A" w:rsidP="00C30B9A">
      <w:pPr>
        <w:rPr>
          <w:rFonts w:ascii="Arial" w:hAnsi="Arial" w:cs="Arial"/>
        </w:rPr>
      </w:pPr>
    </w:p>
    <w:p w:rsidR="00C30B9A" w:rsidRDefault="00C30B9A" w:rsidP="00C30B9A">
      <w:pPr>
        <w:pStyle w:val="BodyText"/>
        <w:ind w:left="0"/>
        <w:jc w:val="center"/>
        <w:rPr>
          <w:rFonts w:ascii="Arial" w:hAnsi="Arial" w:cs="Arial"/>
          <w:b/>
          <w:bCs/>
          <w:sz w:val="24"/>
          <w:szCs w:val="24"/>
        </w:rPr>
      </w:pPr>
      <w:r w:rsidRPr="00574A35">
        <w:rPr>
          <w:rFonts w:ascii="Arial" w:hAnsi="Arial" w:cs="Arial"/>
          <w:b/>
          <w:bCs/>
          <w:sz w:val="24"/>
          <w:szCs w:val="24"/>
        </w:rPr>
        <w:t>COMMISSION ORDER 0</w:t>
      </w:r>
      <w:r>
        <w:rPr>
          <w:rFonts w:ascii="Arial" w:hAnsi="Arial" w:cs="Arial"/>
          <w:b/>
          <w:bCs/>
          <w:sz w:val="24"/>
          <w:szCs w:val="24"/>
        </w:rPr>
        <w:t>1</w:t>
      </w:r>
      <w:r w:rsidRPr="00574A35">
        <w:rPr>
          <w:rFonts w:ascii="Arial" w:hAnsi="Arial" w:cs="Arial"/>
          <w:b/>
          <w:bCs/>
          <w:sz w:val="24"/>
          <w:szCs w:val="24"/>
        </w:rPr>
        <w:t>-202</w:t>
      </w:r>
      <w:r>
        <w:rPr>
          <w:rFonts w:ascii="Arial" w:hAnsi="Arial" w:cs="Arial"/>
          <w:b/>
          <w:bCs/>
          <w:sz w:val="24"/>
          <w:szCs w:val="24"/>
        </w:rPr>
        <w:t>2 #1841</w:t>
      </w:r>
    </w:p>
    <w:p w:rsidR="00C30B9A" w:rsidRPr="00A40DB4" w:rsidRDefault="00C30B9A" w:rsidP="00C30B9A">
      <w:pPr>
        <w:pStyle w:val="BodyText"/>
        <w:spacing w:after="0"/>
        <w:ind w:left="0"/>
        <w:jc w:val="center"/>
        <w:rPr>
          <w:rFonts w:ascii="Arial" w:hAnsi="Arial" w:cs="Arial"/>
          <w:b/>
          <w:bCs/>
          <w:sz w:val="24"/>
          <w:szCs w:val="24"/>
        </w:rPr>
      </w:pPr>
      <w:r>
        <w:rPr>
          <w:rFonts w:ascii="Arial" w:hAnsi="Arial" w:cs="Arial"/>
          <w:b/>
          <w:bCs/>
          <w:sz w:val="24"/>
          <w:szCs w:val="24"/>
        </w:rPr>
        <w:t>ESTABLISHMENT OF SOLID WASTE MANAGEMENT REGULATIONS</w:t>
      </w:r>
    </w:p>
    <w:p w:rsidR="00C30B9A" w:rsidRPr="0045271C" w:rsidRDefault="00C30B9A" w:rsidP="00C30B9A">
      <w:pPr>
        <w:pStyle w:val="Title"/>
        <w:jc w:val="right"/>
        <w:rPr>
          <w:rFonts w:ascii="Arial" w:hAnsi="Arial" w:cs="Arial"/>
          <w:b w:val="0"/>
          <w:sz w:val="24"/>
        </w:rPr>
      </w:pPr>
    </w:p>
    <w:p w:rsidR="00C30B9A" w:rsidRPr="0045271C" w:rsidRDefault="00C30B9A" w:rsidP="00C30B9A">
      <w:pPr>
        <w:pStyle w:val="Title"/>
        <w:jc w:val="both"/>
        <w:rPr>
          <w:rFonts w:ascii="Arial" w:hAnsi="Arial" w:cs="Arial"/>
          <w:b w:val="0"/>
          <w:sz w:val="24"/>
        </w:rPr>
      </w:pPr>
      <w:r w:rsidRPr="0045271C">
        <w:rPr>
          <w:rFonts w:ascii="Arial" w:hAnsi="Arial" w:cs="Arial"/>
          <w:b w:val="0"/>
          <w:sz w:val="24"/>
        </w:rPr>
        <w:t>Be it ordained by the County of Pettis as follows:</w:t>
      </w:r>
    </w:p>
    <w:p w:rsidR="00C30B9A" w:rsidRDefault="00C30B9A" w:rsidP="00C30B9A">
      <w:pPr>
        <w:pStyle w:val="Title"/>
        <w:jc w:val="both"/>
        <w:rPr>
          <w:rFonts w:ascii="Arial" w:hAnsi="Arial" w:cs="Arial"/>
          <w:b w:val="0"/>
          <w:sz w:val="24"/>
        </w:rPr>
      </w:pPr>
    </w:p>
    <w:p w:rsidR="00C30B9A" w:rsidRDefault="00C30B9A" w:rsidP="00C30B9A">
      <w:pPr>
        <w:pStyle w:val="Title"/>
        <w:jc w:val="both"/>
        <w:rPr>
          <w:rFonts w:ascii="Arial" w:hAnsi="Arial" w:cs="Arial"/>
          <w:b w:val="0"/>
          <w:sz w:val="24"/>
        </w:rPr>
      </w:pPr>
      <w:r>
        <w:rPr>
          <w:rFonts w:ascii="Arial" w:hAnsi="Arial" w:cs="Arial"/>
          <w:b w:val="0"/>
          <w:sz w:val="24"/>
        </w:rPr>
        <w:t xml:space="preserve">WHEREAS, pursuant to § 260.215.2, RSMo., Pettis County may adopt ordinances or orders, rules, regulations, or standards for the storage, collection, transportation, processing, or disposal of solid wastes; </w:t>
      </w:r>
    </w:p>
    <w:p w:rsidR="00C30B9A" w:rsidRDefault="00C30B9A" w:rsidP="00C30B9A">
      <w:pPr>
        <w:pStyle w:val="Title"/>
        <w:jc w:val="both"/>
        <w:rPr>
          <w:rFonts w:ascii="Arial" w:hAnsi="Arial" w:cs="Arial"/>
          <w:b w:val="0"/>
          <w:sz w:val="24"/>
        </w:rPr>
      </w:pPr>
    </w:p>
    <w:p w:rsidR="00C30B9A" w:rsidRPr="009269C8" w:rsidRDefault="00C30B9A" w:rsidP="00C30B9A">
      <w:pPr>
        <w:pStyle w:val="Title"/>
        <w:jc w:val="both"/>
        <w:rPr>
          <w:rFonts w:ascii="Arial" w:hAnsi="Arial" w:cs="Arial"/>
          <w:b w:val="0"/>
          <w:sz w:val="24"/>
        </w:rPr>
      </w:pPr>
      <w:r w:rsidRPr="009269C8">
        <w:rPr>
          <w:rFonts w:ascii="Arial" w:hAnsi="Arial" w:cs="Arial"/>
          <w:b w:val="0"/>
          <w:sz w:val="24"/>
        </w:rPr>
        <w:t>WHEREAS, § 260.215.2, RSMo, provides, inter alia, “</w:t>
      </w:r>
      <w:r>
        <w:rPr>
          <w:rFonts w:ascii="Arial" w:hAnsi="Arial" w:cs="Arial"/>
          <w:b w:val="0"/>
          <w:sz w:val="24"/>
        </w:rPr>
        <w:t xml:space="preserve">Nothing in sections 260.200 to </w:t>
      </w:r>
      <w:r w:rsidRPr="009269C8">
        <w:rPr>
          <w:rFonts w:ascii="Arial" w:hAnsi="Arial" w:cs="Arial"/>
          <w:b w:val="0"/>
          <w:sz w:val="24"/>
        </w:rPr>
        <w:t>260.245 shall usurp the legal right of a city or county from adopting and enfo</w:t>
      </w:r>
      <w:r>
        <w:rPr>
          <w:rFonts w:ascii="Arial" w:hAnsi="Arial" w:cs="Arial"/>
          <w:b w:val="0"/>
          <w:sz w:val="24"/>
        </w:rPr>
        <w:t xml:space="preserve">rcing local </w:t>
      </w:r>
      <w:r w:rsidRPr="009269C8">
        <w:rPr>
          <w:rFonts w:ascii="Arial" w:hAnsi="Arial" w:cs="Arial"/>
          <w:b w:val="0"/>
          <w:sz w:val="24"/>
        </w:rPr>
        <w:t>ordinances, rules, regulations, or standards for the storag</w:t>
      </w:r>
      <w:r>
        <w:rPr>
          <w:rFonts w:ascii="Arial" w:hAnsi="Arial" w:cs="Arial"/>
          <w:b w:val="0"/>
          <w:sz w:val="24"/>
        </w:rPr>
        <w:t>e, collection, transportation, p</w:t>
      </w:r>
      <w:r w:rsidRPr="009269C8">
        <w:rPr>
          <w:rFonts w:ascii="Arial" w:hAnsi="Arial" w:cs="Arial"/>
          <w:b w:val="0"/>
          <w:sz w:val="24"/>
        </w:rPr>
        <w:t>rocessing, or disposal of solid wastes equal to or more stringent</w:t>
      </w:r>
      <w:r>
        <w:rPr>
          <w:rFonts w:ascii="Arial" w:hAnsi="Arial" w:cs="Arial"/>
          <w:b w:val="0"/>
          <w:sz w:val="24"/>
        </w:rPr>
        <w:t xml:space="preserve"> than the rules or regulations </w:t>
      </w:r>
      <w:r w:rsidRPr="009269C8">
        <w:rPr>
          <w:rFonts w:ascii="Arial" w:hAnsi="Arial" w:cs="Arial"/>
          <w:b w:val="0"/>
          <w:sz w:val="24"/>
        </w:rPr>
        <w:t>adopted by the department pursuant to section</w:t>
      </w:r>
      <w:r>
        <w:rPr>
          <w:rFonts w:ascii="Arial" w:hAnsi="Arial" w:cs="Arial"/>
          <w:b w:val="0"/>
          <w:sz w:val="24"/>
        </w:rPr>
        <w:t>s 260.200 to 260.245”; and</w:t>
      </w:r>
    </w:p>
    <w:p w:rsidR="00C30B9A" w:rsidRDefault="00C30B9A" w:rsidP="00C30B9A">
      <w:pPr>
        <w:pStyle w:val="Title"/>
        <w:jc w:val="both"/>
        <w:rPr>
          <w:rFonts w:ascii="Arial" w:hAnsi="Arial" w:cs="Arial"/>
          <w:b w:val="0"/>
          <w:sz w:val="24"/>
        </w:rPr>
      </w:pPr>
    </w:p>
    <w:p w:rsidR="00C30B9A" w:rsidRPr="009269C8" w:rsidRDefault="00C30B9A" w:rsidP="00C30B9A">
      <w:pPr>
        <w:pStyle w:val="Title"/>
        <w:jc w:val="both"/>
        <w:rPr>
          <w:rFonts w:ascii="Arial" w:hAnsi="Arial" w:cs="Arial"/>
          <w:b w:val="0"/>
          <w:sz w:val="24"/>
        </w:rPr>
      </w:pPr>
      <w:r w:rsidRPr="009269C8">
        <w:rPr>
          <w:rFonts w:ascii="Arial" w:hAnsi="Arial" w:cs="Arial"/>
          <w:b w:val="0"/>
          <w:sz w:val="24"/>
        </w:rPr>
        <w:t xml:space="preserve">WHEREAS, environmental standards and criteria for solid waste disposal areas </w:t>
      </w:r>
    </w:p>
    <w:p w:rsidR="00C30B9A" w:rsidRPr="009269C8" w:rsidRDefault="00C30B9A" w:rsidP="00C30B9A">
      <w:pPr>
        <w:pStyle w:val="Title"/>
        <w:jc w:val="both"/>
        <w:rPr>
          <w:rFonts w:ascii="Arial" w:hAnsi="Arial" w:cs="Arial"/>
          <w:b w:val="0"/>
          <w:sz w:val="24"/>
        </w:rPr>
      </w:pPr>
      <w:r w:rsidRPr="009269C8">
        <w:rPr>
          <w:rFonts w:ascii="Arial" w:hAnsi="Arial" w:cs="Arial"/>
          <w:b w:val="0"/>
          <w:sz w:val="24"/>
        </w:rPr>
        <w:t>consistent with State law</w:t>
      </w:r>
      <w:r>
        <w:rPr>
          <w:rFonts w:ascii="Arial" w:hAnsi="Arial" w:cs="Arial"/>
          <w:b w:val="0"/>
          <w:sz w:val="24"/>
        </w:rPr>
        <w:t xml:space="preserve"> (“Environmental Standards”)</w:t>
      </w:r>
      <w:r w:rsidRPr="009269C8">
        <w:rPr>
          <w:rFonts w:ascii="Arial" w:hAnsi="Arial" w:cs="Arial"/>
          <w:b w:val="0"/>
          <w:sz w:val="24"/>
        </w:rPr>
        <w:t xml:space="preserve"> have been prepared based upon Stat</w:t>
      </w:r>
      <w:r>
        <w:rPr>
          <w:rFonts w:ascii="Arial" w:hAnsi="Arial" w:cs="Arial"/>
          <w:b w:val="0"/>
          <w:sz w:val="24"/>
        </w:rPr>
        <w:t xml:space="preserve">e law and professional studies </w:t>
      </w:r>
      <w:r w:rsidRPr="009269C8">
        <w:rPr>
          <w:rFonts w:ascii="Arial" w:hAnsi="Arial" w:cs="Arial"/>
          <w:b w:val="0"/>
          <w:sz w:val="24"/>
        </w:rPr>
        <w:t>presented to and considered by the Pettis County Commissio</w:t>
      </w:r>
      <w:r>
        <w:rPr>
          <w:rFonts w:ascii="Arial" w:hAnsi="Arial" w:cs="Arial"/>
          <w:b w:val="0"/>
          <w:sz w:val="24"/>
        </w:rPr>
        <w:t xml:space="preserve">n as well as the experience of </w:t>
      </w:r>
      <w:r w:rsidRPr="009269C8">
        <w:rPr>
          <w:rFonts w:ascii="Arial" w:hAnsi="Arial" w:cs="Arial"/>
          <w:b w:val="0"/>
          <w:sz w:val="24"/>
        </w:rPr>
        <w:t>the members of the Pettis County Commis</w:t>
      </w:r>
      <w:r>
        <w:rPr>
          <w:rFonts w:ascii="Arial" w:hAnsi="Arial" w:cs="Arial"/>
          <w:b w:val="0"/>
          <w:sz w:val="24"/>
        </w:rPr>
        <w:t>sion with local conditions; and</w:t>
      </w:r>
    </w:p>
    <w:p w:rsidR="00C30B9A" w:rsidRDefault="00C30B9A" w:rsidP="00C30B9A">
      <w:pPr>
        <w:pStyle w:val="Title"/>
        <w:jc w:val="both"/>
        <w:rPr>
          <w:rFonts w:ascii="Arial" w:hAnsi="Arial" w:cs="Arial"/>
          <w:b w:val="0"/>
          <w:sz w:val="24"/>
        </w:rPr>
      </w:pPr>
    </w:p>
    <w:p w:rsidR="00C30B9A" w:rsidRDefault="00C30B9A" w:rsidP="00C30B9A">
      <w:pPr>
        <w:pStyle w:val="Title"/>
        <w:jc w:val="both"/>
        <w:rPr>
          <w:rFonts w:ascii="Arial" w:hAnsi="Arial" w:cs="Arial"/>
          <w:b w:val="0"/>
          <w:sz w:val="24"/>
        </w:rPr>
      </w:pPr>
      <w:r w:rsidRPr="009269C8">
        <w:rPr>
          <w:rFonts w:ascii="Arial" w:hAnsi="Arial" w:cs="Arial"/>
          <w:b w:val="0"/>
          <w:sz w:val="24"/>
        </w:rPr>
        <w:t xml:space="preserve">WHEREAS, the adoption and enforcement of </w:t>
      </w:r>
      <w:r>
        <w:rPr>
          <w:rFonts w:ascii="Arial" w:hAnsi="Arial" w:cs="Arial"/>
          <w:b w:val="0"/>
          <w:sz w:val="24"/>
        </w:rPr>
        <w:t>E</w:t>
      </w:r>
      <w:r w:rsidRPr="009269C8">
        <w:rPr>
          <w:rFonts w:ascii="Arial" w:hAnsi="Arial" w:cs="Arial"/>
          <w:b w:val="0"/>
          <w:sz w:val="24"/>
        </w:rPr>
        <w:t xml:space="preserve">nvironmental </w:t>
      </w:r>
      <w:r>
        <w:rPr>
          <w:rFonts w:ascii="Arial" w:hAnsi="Arial" w:cs="Arial"/>
          <w:b w:val="0"/>
          <w:sz w:val="24"/>
        </w:rPr>
        <w:t>S</w:t>
      </w:r>
      <w:r w:rsidRPr="009269C8">
        <w:rPr>
          <w:rFonts w:ascii="Arial" w:hAnsi="Arial" w:cs="Arial"/>
          <w:b w:val="0"/>
          <w:sz w:val="24"/>
        </w:rPr>
        <w:t>tandards and criteria are hereby found to be necessary in order to enhance a</w:t>
      </w:r>
      <w:r>
        <w:rPr>
          <w:rFonts w:ascii="Arial" w:hAnsi="Arial" w:cs="Arial"/>
          <w:b w:val="0"/>
          <w:sz w:val="24"/>
        </w:rPr>
        <w:t xml:space="preserve">nd protect the air, water, and </w:t>
      </w:r>
      <w:r w:rsidRPr="009269C8">
        <w:rPr>
          <w:rFonts w:ascii="Arial" w:hAnsi="Arial" w:cs="Arial"/>
          <w:b w:val="0"/>
          <w:sz w:val="24"/>
        </w:rPr>
        <w:t>environment, and to provide for orderly solid was</w:t>
      </w:r>
      <w:r>
        <w:rPr>
          <w:rFonts w:ascii="Arial" w:hAnsi="Arial" w:cs="Arial"/>
          <w:b w:val="0"/>
          <w:sz w:val="24"/>
        </w:rPr>
        <w:t>te management in Pettis County; and</w:t>
      </w:r>
    </w:p>
    <w:p w:rsidR="00C30B9A" w:rsidRDefault="00C30B9A" w:rsidP="00C30B9A">
      <w:pPr>
        <w:pStyle w:val="Title"/>
        <w:jc w:val="both"/>
        <w:rPr>
          <w:rFonts w:ascii="Arial" w:hAnsi="Arial" w:cs="Arial"/>
          <w:b w:val="0"/>
          <w:sz w:val="24"/>
        </w:rPr>
      </w:pPr>
    </w:p>
    <w:p w:rsidR="00C30B9A" w:rsidRPr="00574A35" w:rsidRDefault="00C30B9A" w:rsidP="00C30B9A">
      <w:pPr>
        <w:pStyle w:val="Title"/>
        <w:jc w:val="both"/>
        <w:rPr>
          <w:rFonts w:ascii="Arial" w:hAnsi="Arial" w:cs="Arial"/>
          <w:b w:val="0"/>
          <w:sz w:val="24"/>
        </w:rPr>
      </w:pPr>
      <w:r w:rsidRPr="00574A35">
        <w:rPr>
          <w:rFonts w:ascii="Arial" w:hAnsi="Arial" w:cs="Arial"/>
          <w:b w:val="0"/>
          <w:sz w:val="24"/>
        </w:rPr>
        <w:t>WHEREAS, in accordance with § 260.215.4, RSMo, notice of public hearing on the Environmental Standards was published not less than twenty days' before the public hearing</w:t>
      </w:r>
      <w:r>
        <w:rPr>
          <w:rFonts w:ascii="Arial" w:hAnsi="Arial" w:cs="Arial"/>
          <w:b w:val="0"/>
          <w:sz w:val="24"/>
        </w:rPr>
        <w:t xml:space="preserve"> </w:t>
      </w:r>
      <w:r w:rsidRPr="00574A35">
        <w:rPr>
          <w:rFonts w:ascii="Arial" w:hAnsi="Arial" w:cs="Arial"/>
          <w:b w:val="0"/>
          <w:sz w:val="24"/>
        </w:rPr>
        <w:t>by publishing a copy of the notice in a newspaper qualified to publish legal notices once each week for three consecutive weeks;</w:t>
      </w:r>
    </w:p>
    <w:p w:rsidR="00C30B9A" w:rsidRDefault="00C30B9A" w:rsidP="00C30B9A">
      <w:pPr>
        <w:pStyle w:val="Title"/>
        <w:jc w:val="both"/>
        <w:rPr>
          <w:rFonts w:ascii="Arial" w:hAnsi="Arial" w:cs="Arial"/>
          <w:b w:val="0"/>
          <w:sz w:val="24"/>
          <w:highlight w:val="yellow"/>
        </w:rPr>
      </w:pPr>
    </w:p>
    <w:p w:rsidR="00C30B9A" w:rsidRPr="00574A35" w:rsidRDefault="00C30B9A" w:rsidP="00C30B9A">
      <w:pPr>
        <w:pStyle w:val="Title"/>
        <w:jc w:val="both"/>
        <w:rPr>
          <w:rFonts w:ascii="Arial" w:hAnsi="Arial" w:cs="Arial"/>
          <w:b w:val="0"/>
          <w:sz w:val="24"/>
        </w:rPr>
      </w:pPr>
      <w:r w:rsidRPr="00574A35">
        <w:rPr>
          <w:rFonts w:ascii="Arial" w:hAnsi="Arial" w:cs="Arial"/>
          <w:b w:val="0"/>
          <w:sz w:val="24"/>
        </w:rPr>
        <w:t xml:space="preserve">WHEREAS, a public hearing was held on </w:t>
      </w:r>
      <w:r>
        <w:rPr>
          <w:rFonts w:ascii="Arial" w:hAnsi="Arial" w:cs="Arial"/>
          <w:b w:val="0"/>
          <w:sz w:val="24"/>
        </w:rPr>
        <w:t xml:space="preserve">February 24, 2022, </w:t>
      </w:r>
      <w:r w:rsidRPr="00574A35">
        <w:rPr>
          <w:rFonts w:ascii="Arial" w:hAnsi="Arial" w:cs="Arial"/>
          <w:b w:val="0"/>
          <w:sz w:val="24"/>
        </w:rPr>
        <w:t xml:space="preserve">regarding this </w:t>
      </w:r>
      <w:r>
        <w:rPr>
          <w:rFonts w:ascii="Arial" w:hAnsi="Arial" w:cs="Arial"/>
          <w:b w:val="0"/>
          <w:sz w:val="24"/>
        </w:rPr>
        <w:t>Order</w:t>
      </w:r>
      <w:r w:rsidRPr="00574A35">
        <w:rPr>
          <w:rFonts w:ascii="Arial" w:hAnsi="Arial" w:cs="Arial"/>
          <w:b w:val="0"/>
          <w:sz w:val="24"/>
        </w:rPr>
        <w:t xml:space="preserve">; and </w:t>
      </w:r>
    </w:p>
    <w:p w:rsidR="00C30B9A" w:rsidRPr="00574A35" w:rsidRDefault="00C30B9A" w:rsidP="00C30B9A">
      <w:pPr>
        <w:pStyle w:val="Title"/>
        <w:jc w:val="both"/>
        <w:rPr>
          <w:rFonts w:ascii="Arial" w:hAnsi="Arial" w:cs="Arial"/>
          <w:b w:val="0"/>
          <w:sz w:val="24"/>
        </w:rPr>
      </w:pPr>
    </w:p>
    <w:p w:rsidR="00C30B9A" w:rsidRDefault="00C30B9A" w:rsidP="00C30B9A">
      <w:pPr>
        <w:pStyle w:val="Title"/>
        <w:jc w:val="both"/>
        <w:rPr>
          <w:rFonts w:ascii="Arial" w:hAnsi="Arial" w:cs="Arial"/>
          <w:b w:val="0"/>
          <w:sz w:val="24"/>
        </w:rPr>
      </w:pPr>
      <w:r w:rsidRPr="00574A35">
        <w:rPr>
          <w:rFonts w:ascii="Arial" w:hAnsi="Arial" w:cs="Arial"/>
          <w:b w:val="0"/>
          <w:sz w:val="24"/>
        </w:rPr>
        <w:t xml:space="preserve">WHEREAS, after </w:t>
      </w:r>
      <w:r>
        <w:rPr>
          <w:rFonts w:ascii="Arial" w:hAnsi="Arial" w:cs="Arial"/>
          <w:b w:val="0"/>
          <w:sz w:val="24"/>
        </w:rPr>
        <w:t xml:space="preserve">public hearing and providing the public an opportunity to be heard, Pettis County Commission hereby adopts this Order for Environmental Standards for Solid Waste Management to establish requirements for the permitting and licensing of solid waste facilities, for the collection of service charges for services, and other requirements and procedures necessary to provide for proper and effective solid waste management in Pettis County. </w:t>
      </w:r>
    </w:p>
    <w:p w:rsidR="00C30B9A" w:rsidRDefault="00C30B9A" w:rsidP="00C30B9A">
      <w:pPr>
        <w:pStyle w:val="Title"/>
        <w:jc w:val="both"/>
        <w:rPr>
          <w:rFonts w:ascii="Arial" w:hAnsi="Arial" w:cs="Arial"/>
          <w:b w:val="0"/>
          <w:sz w:val="24"/>
        </w:rPr>
      </w:pPr>
    </w:p>
    <w:p w:rsidR="00C30B9A" w:rsidRDefault="00C30B9A" w:rsidP="00C30B9A">
      <w:pPr>
        <w:pStyle w:val="Title"/>
        <w:jc w:val="both"/>
        <w:rPr>
          <w:rFonts w:ascii="Arial" w:hAnsi="Arial" w:cs="Arial"/>
          <w:b w:val="0"/>
          <w:sz w:val="24"/>
        </w:rPr>
      </w:pPr>
    </w:p>
    <w:p w:rsidR="00C30B9A" w:rsidRDefault="00C30B9A" w:rsidP="00C30B9A">
      <w:pPr>
        <w:pStyle w:val="Title"/>
        <w:jc w:val="both"/>
        <w:rPr>
          <w:rFonts w:ascii="Arial" w:hAnsi="Arial" w:cs="Arial"/>
          <w:b w:val="0"/>
          <w:sz w:val="24"/>
        </w:rPr>
      </w:pPr>
      <w:r w:rsidRPr="009269C8">
        <w:rPr>
          <w:rFonts w:ascii="Arial" w:hAnsi="Arial" w:cs="Arial"/>
          <w:b w:val="0"/>
          <w:sz w:val="24"/>
        </w:rPr>
        <w:t>NOW, THEREFORE, BE IT ORDAINED BY THE COUNTY COMMISSIONERS OF PETTIS COUNTY, MISSOURI, AS FOLLOWS:</w:t>
      </w:r>
    </w:p>
    <w:p w:rsidR="00C30B9A" w:rsidRDefault="00C30B9A" w:rsidP="00C30B9A">
      <w:pPr>
        <w:pStyle w:val="Title"/>
        <w:jc w:val="both"/>
        <w:rPr>
          <w:rFonts w:ascii="Arial" w:hAnsi="Arial" w:cs="Arial"/>
          <w:b w:val="0"/>
          <w:sz w:val="24"/>
        </w:rPr>
      </w:pPr>
    </w:p>
    <w:p w:rsidR="00C30B9A" w:rsidRDefault="00C30B9A" w:rsidP="00C30B9A">
      <w:pPr>
        <w:pStyle w:val="Title"/>
        <w:tabs>
          <w:tab w:val="left" w:pos="720"/>
          <w:tab w:val="left" w:pos="1440"/>
          <w:tab w:val="left" w:pos="2160"/>
          <w:tab w:val="left" w:pos="6645"/>
        </w:tabs>
        <w:jc w:val="both"/>
        <w:rPr>
          <w:rFonts w:ascii="Arial" w:hAnsi="Arial" w:cs="Arial"/>
          <w:b w:val="0"/>
          <w:sz w:val="24"/>
        </w:rPr>
      </w:pPr>
      <w:r w:rsidRPr="001974E3">
        <w:rPr>
          <w:rFonts w:ascii="Arial" w:hAnsi="Arial" w:cs="Arial"/>
          <w:sz w:val="24"/>
        </w:rPr>
        <w:t>Section 1.</w:t>
      </w:r>
      <w:r>
        <w:rPr>
          <w:rFonts w:ascii="Arial" w:hAnsi="Arial" w:cs="Arial"/>
          <w:b w:val="0"/>
          <w:sz w:val="24"/>
        </w:rPr>
        <w:tab/>
        <w:t>Purpose</w:t>
      </w:r>
      <w:r>
        <w:rPr>
          <w:rFonts w:ascii="Arial" w:hAnsi="Arial" w:cs="Arial"/>
          <w:b w:val="0"/>
          <w:sz w:val="24"/>
        </w:rPr>
        <w:tab/>
      </w:r>
    </w:p>
    <w:p w:rsidR="00C30B9A" w:rsidRDefault="00C30B9A" w:rsidP="00C30B9A">
      <w:pPr>
        <w:pStyle w:val="Title"/>
        <w:jc w:val="both"/>
        <w:rPr>
          <w:rFonts w:ascii="Arial" w:hAnsi="Arial" w:cs="Arial"/>
          <w:b w:val="0"/>
          <w:sz w:val="24"/>
        </w:rPr>
      </w:pPr>
    </w:p>
    <w:p w:rsidR="00C30B9A" w:rsidRDefault="00C30B9A" w:rsidP="00C30B9A">
      <w:pPr>
        <w:pStyle w:val="Title"/>
        <w:ind w:firstLine="720"/>
        <w:jc w:val="both"/>
        <w:rPr>
          <w:rFonts w:ascii="Arial" w:hAnsi="Arial" w:cs="Arial"/>
          <w:b w:val="0"/>
          <w:sz w:val="24"/>
        </w:rPr>
      </w:pPr>
      <w:r>
        <w:rPr>
          <w:rFonts w:ascii="Arial" w:hAnsi="Arial" w:cs="Arial"/>
          <w:b w:val="0"/>
          <w:sz w:val="24"/>
        </w:rPr>
        <w:t>The purpose of this Order is to establish local rules and regulations to Solid Waste Management Facilities and Landfills as provided by § 260.215.2.</w:t>
      </w:r>
    </w:p>
    <w:p w:rsidR="00C30B9A" w:rsidRDefault="00C30B9A" w:rsidP="00C30B9A">
      <w:pPr>
        <w:pStyle w:val="Title"/>
        <w:jc w:val="both"/>
        <w:rPr>
          <w:rFonts w:ascii="Arial" w:hAnsi="Arial" w:cs="Arial"/>
          <w:b w:val="0"/>
          <w:sz w:val="24"/>
        </w:rPr>
      </w:pPr>
    </w:p>
    <w:p w:rsidR="00C30B9A" w:rsidRDefault="00C30B9A" w:rsidP="00C30B9A">
      <w:pPr>
        <w:pStyle w:val="Title"/>
        <w:tabs>
          <w:tab w:val="left" w:pos="720"/>
          <w:tab w:val="left" w:pos="1440"/>
          <w:tab w:val="left" w:pos="2160"/>
          <w:tab w:val="left" w:pos="5820"/>
        </w:tabs>
        <w:jc w:val="both"/>
        <w:rPr>
          <w:rFonts w:ascii="Arial" w:hAnsi="Arial" w:cs="Arial"/>
          <w:b w:val="0"/>
          <w:sz w:val="24"/>
        </w:rPr>
      </w:pPr>
      <w:r w:rsidRPr="001974E3">
        <w:rPr>
          <w:rFonts w:ascii="Arial" w:hAnsi="Arial" w:cs="Arial"/>
          <w:sz w:val="24"/>
        </w:rPr>
        <w:t>Section 2.</w:t>
      </w:r>
      <w:r>
        <w:rPr>
          <w:rFonts w:ascii="Arial" w:hAnsi="Arial" w:cs="Arial"/>
          <w:b w:val="0"/>
          <w:sz w:val="24"/>
        </w:rPr>
        <w:tab/>
        <w:t>Definitions</w:t>
      </w:r>
      <w:r>
        <w:rPr>
          <w:rFonts w:ascii="Arial" w:hAnsi="Arial" w:cs="Arial"/>
          <w:b w:val="0"/>
          <w:sz w:val="24"/>
        </w:rPr>
        <w:tab/>
      </w:r>
    </w:p>
    <w:p w:rsidR="00C30B9A" w:rsidRDefault="00C30B9A" w:rsidP="00C30B9A">
      <w:pPr>
        <w:pStyle w:val="Title"/>
        <w:tabs>
          <w:tab w:val="left" w:pos="5820"/>
        </w:tabs>
        <w:jc w:val="both"/>
        <w:rPr>
          <w:rFonts w:ascii="Arial" w:hAnsi="Arial" w:cs="Arial"/>
          <w:b w:val="0"/>
          <w:sz w:val="24"/>
        </w:rPr>
      </w:pPr>
      <w:r>
        <w:rPr>
          <w:rFonts w:ascii="Arial" w:hAnsi="Arial" w:cs="Arial"/>
          <w:b w:val="0"/>
          <w:sz w:val="24"/>
        </w:rPr>
        <w:tab/>
      </w:r>
    </w:p>
    <w:p w:rsidR="00C30B9A" w:rsidRDefault="00C30B9A" w:rsidP="00C30B9A">
      <w:pPr>
        <w:pStyle w:val="Title"/>
        <w:numPr>
          <w:ilvl w:val="0"/>
          <w:numId w:val="3"/>
        </w:numPr>
        <w:jc w:val="both"/>
        <w:rPr>
          <w:rFonts w:ascii="Arial" w:hAnsi="Arial" w:cs="Arial"/>
          <w:b w:val="0"/>
          <w:sz w:val="24"/>
        </w:rPr>
      </w:pPr>
      <w:r>
        <w:rPr>
          <w:rFonts w:ascii="Arial" w:hAnsi="Arial" w:cs="Arial"/>
          <w:b w:val="0"/>
          <w:sz w:val="24"/>
        </w:rPr>
        <w:t>“City” or “Town” or “Village” – Any incorporated City, Town or Village established within the County of Pettis, Missouri as defined by §260.200, RSMo.</w:t>
      </w:r>
      <w:r w:rsidRPr="00DD33E9">
        <w:rPr>
          <w:rFonts w:ascii="Arial" w:hAnsi="Arial" w:cs="Arial"/>
          <w:b w:val="0"/>
          <w:sz w:val="24"/>
        </w:rPr>
        <w:t xml:space="preserve"> </w:t>
      </w:r>
    </w:p>
    <w:p w:rsidR="00C30B9A" w:rsidRDefault="00C30B9A" w:rsidP="00C30B9A">
      <w:pPr>
        <w:pStyle w:val="Title"/>
        <w:ind w:left="720"/>
        <w:jc w:val="both"/>
        <w:rPr>
          <w:rFonts w:ascii="Arial" w:hAnsi="Arial" w:cs="Arial"/>
          <w:b w:val="0"/>
          <w:sz w:val="24"/>
        </w:rPr>
      </w:pPr>
    </w:p>
    <w:p w:rsidR="00C30B9A" w:rsidRDefault="00C30B9A" w:rsidP="00C30B9A">
      <w:pPr>
        <w:pStyle w:val="Title"/>
        <w:numPr>
          <w:ilvl w:val="0"/>
          <w:numId w:val="3"/>
        </w:numPr>
        <w:jc w:val="both"/>
        <w:rPr>
          <w:rFonts w:ascii="Arial" w:hAnsi="Arial" w:cs="Arial"/>
          <w:b w:val="0"/>
          <w:sz w:val="24"/>
        </w:rPr>
      </w:pPr>
      <w:r>
        <w:rPr>
          <w:rFonts w:ascii="Arial" w:hAnsi="Arial" w:cs="Arial"/>
          <w:b w:val="0"/>
          <w:sz w:val="24"/>
        </w:rPr>
        <w:t>“County” – The government of Pettis</w:t>
      </w:r>
      <w:r w:rsidRPr="00A866A4">
        <w:rPr>
          <w:rFonts w:ascii="Arial" w:hAnsi="Arial" w:cs="Arial"/>
          <w:b w:val="0"/>
          <w:sz w:val="24"/>
        </w:rPr>
        <w:t xml:space="preserve"> County,</w:t>
      </w:r>
      <w:r>
        <w:rPr>
          <w:rFonts w:ascii="Arial" w:hAnsi="Arial" w:cs="Arial"/>
          <w:b w:val="0"/>
          <w:sz w:val="24"/>
        </w:rPr>
        <w:t xml:space="preserve"> Missouri, governed by the Pettis County </w:t>
      </w:r>
      <w:r w:rsidRPr="00A866A4">
        <w:rPr>
          <w:rFonts w:ascii="Arial" w:hAnsi="Arial" w:cs="Arial"/>
          <w:b w:val="0"/>
          <w:sz w:val="24"/>
        </w:rPr>
        <w:t>Commissio</w:t>
      </w:r>
      <w:r>
        <w:rPr>
          <w:rFonts w:ascii="Arial" w:hAnsi="Arial" w:cs="Arial"/>
          <w:b w:val="0"/>
          <w:sz w:val="24"/>
        </w:rPr>
        <w:t>n.</w:t>
      </w:r>
    </w:p>
    <w:p w:rsidR="00C30B9A" w:rsidRDefault="00C30B9A" w:rsidP="00C30B9A">
      <w:pPr>
        <w:pStyle w:val="Title"/>
        <w:ind w:left="720"/>
        <w:jc w:val="both"/>
        <w:rPr>
          <w:rFonts w:ascii="Arial" w:hAnsi="Arial" w:cs="Arial"/>
          <w:b w:val="0"/>
          <w:sz w:val="24"/>
        </w:rPr>
      </w:pPr>
    </w:p>
    <w:p w:rsidR="00C30B9A" w:rsidRDefault="00C30B9A" w:rsidP="00C30B9A">
      <w:pPr>
        <w:pStyle w:val="Title"/>
        <w:numPr>
          <w:ilvl w:val="0"/>
          <w:numId w:val="3"/>
        </w:numPr>
        <w:jc w:val="both"/>
        <w:rPr>
          <w:rFonts w:ascii="Arial" w:hAnsi="Arial" w:cs="Arial"/>
          <w:b w:val="0"/>
          <w:sz w:val="24"/>
        </w:rPr>
      </w:pPr>
      <w:r>
        <w:rPr>
          <w:rFonts w:ascii="Arial" w:hAnsi="Arial" w:cs="Arial"/>
          <w:b w:val="0"/>
          <w:sz w:val="24"/>
        </w:rPr>
        <w:t>“Church” – A building or a place dedicated for congregation for the purposes of worship, teaching, and all activity protected under the Free Exercise Clause of the United States Constitution</w:t>
      </w:r>
      <w:r w:rsidRPr="0053153F">
        <w:rPr>
          <w:rFonts w:ascii="Arial" w:hAnsi="Arial" w:cs="Arial"/>
          <w:b w:val="0"/>
          <w:sz w:val="24"/>
        </w:rPr>
        <w:t>.</w:t>
      </w:r>
    </w:p>
    <w:p w:rsidR="00C30B9A" w:rsidRDefault="00C30B9A" w:rsidP="00C30B9A">
      <w:pPr>
        <w:pStyle w:val="Title"/>
        <w:ind w:left="720"/>
        <w:jc w:val="both"/>
        <w:rPr>
          <w:rFonts w:ascii="Arial" w:hAnsi="Arial" w:cs="Arial"/>
          <w:b w:val="0"/>
          <w:sz w:val="24"/>
        </w:rPr>
      </w:pPr>
    </w:p>
    <w:p w:rsidR="00C30B9A" w:rsidRDefault="00C30B9A" w:rsidP="00C30B9A">
      <w:pPr>
        <w:pStyle w:val="Title"/>
        <w:numPr>
          <w:ilvl w:val="0"/>
          <w:numId w:val="3"/>
        </w:numPr>
        <w:jc w:val="both"/>
        <w:rPr>
          <w:rFonts w:ascii="Arial" w:hAnsi="Arial" w:cs="Arial"/>
          <w:b w:val="0"/>
          <w:sz w:val="24"/>
        </w:rPr>
      </w:pPr>
      <w:r>
        <w:rPr>
          <w:rFonts w:ascii="Arial" w:hAnsi="Arial" w:cs="Arial"/>
          <w:b w:val="0"/>
          <w:sz w:val="24"/>
        </w:rPr>
        <w:t>“Eligible Loads” – All solid waste volume delivered for disposal at the Solid Waste Management Facility in fully and properly tarped trailers, motorized vehicles or substantially comparable vehicles used for the transportation of solid waste tonnage for disposal at a permitted Solid Waste Management Facility.</w:t>
      </w:r>
    </w:p>
    <w:p w:rsidR="00C30B9A" w:rsidRDefault="00C30B9A" w:rsidP="00C30B9A">
      <w:pPr>
        <w:pStyle w:val="Title"/>
        <w:jc w:val="both"/>
        <w:rPr>
          <w:rFonts w:ascii="Arial" w:hAnsi="Arial" w:cs="Arial"/>
          <w:b w:val="0"/>
          <w:sz w:val="24"/>
        </w:rPr>
      </w:pPr>
    </w:p>
    <w:p w:rsidR="00C30B9A" w:rsidRDefault="00C30B9A" w:rsidP="00C30B9A">
      <w:pPr>
        <w:pStyle w:val="Title"/>
        <w:numPr>
          <w:ilvl w:val="0"/>
          <w:numId w:val="3"/>
        </w:numPr>
        <w:jc w:val="both"/>
        <w:rPr>
          <w:rFonts w:ascii="Arial" w:hAnsi="Arial" w:cs="Arial"/>
          <w:b w:val="0"/>
          <w:sz w:val="24"/>
        </w:rPr>
      </w:pPr>
      <w:r>
        <w:rPr>
          <w:rFonts w:ascii="Arial" w:hAnsi="Arial" w:cs="Arial"/>
          <w:b w:val="0"/>
          <w:sz w:val="24"/>
        </w:rPr>
        <w:t>“Law Enforcement”</w:t>
      </w:r>
      <w:r w:rsidRPr="0053153F">
        <w:rPr>
          <w:rFonts w:ascii="Arial" w:hAnsi="Arial" w:cs="Arial"/>
          <w:b w:val="0"/>
          <w:sz w:val="24"/>
        </w:rPr>
        <w:t xml:space="preserve"> – Any person having jurisdiction to enforce the criminal laws</w:t>
      </w:r>
      <w:r>
        <w:rPr>
          <w:rFonts w:ascii="Arial" w:hAnsi="Arial" w:cs="Arial"/>
          <w:b w:val="0"/>
          <w:sz w:val="24"/>
        </w:rPr>
        <w:t xml:space="preserve"> </w:t>
      </w:r>
      <w:r w:rsidRPr="0053153F">
        <w:rPr>
          <w:rFonts w:ascii="Arial" w:hAnsi="Arial" w:cs="Arial"/>
          <w:b w:val="0"/>
          <w:sz w:val="24"/>
        </w:rPr>
        <w:t>within t</w:t>
      </w:r>
      <w:r>
        <w:rPr>
          <w:rFonts w:ascii="Arial" w:hAnsi="Arial" w:cs="Arial"/>
          <w:b w:val="0"/>
          <w:sz w:val="24"/>
        </w:rPr>
        <w:t>he unincorporated areas of Pettis</w:t>
      </w:r>
      <w:r w:rsidRPr="0053153F">
        <w:rPr>
          <w:rFonts w:ascii="Arial" w:hAnsi="Arial" w:cs="Arial"/>
          <w:b w:val="0"/>
          <w:sz w:val="24"/>
        </w:rPr>
        <w:t xml:space="preserve"> County, Missouri</w:t>
      </w:r>
      <w:r>
        <w:rPr>
          <w:rFonts w:ascii="Arial" w:hAnsi="Arial" w:cs="Arial"/>
          <w:b w:val="0"/>
          <w:sz w:val="24"/>
        </w:rPr>
        <w:t>.</w:t>
      </w:r>
    </w:p>
    <w:p w:rsidR="00C30B9A" w:rsidRDefault="00C30B9A" w:rsidP="00C30B9A">
      <w:pPr>
        <w:pStyle w:val="ListParagraph"/>
        <w:rPr>
          <w:rFonts w:ascii="Arial" w:hAnsi="Arial" w:cs="Arial"/>
          <w:b/>
        </w:rPr>
      </w:pPr>
    </w:p>
    <w:p w:rsidR="00C30B9A" w:rsidRDefault="00C30B9A" w:rsidP="00C30B9A">
      <w:pPr>
        <w:pStyle w:val="Title"/>
        <w:numPr>
          <w:ilvl w:val="0"/>
          <w:numId w:val="3"/>
        </w:numPr>
        <w:jc w:val="both"/>
        <w:rPr>
          <w:rFonts w:ascii="Arial" w:hAnsi="Arial" w:cs="Arial"/>
          <w:b w:val="0"/>
          <w:sz w:val="24"/>
        </w:rPr>
      </w:pPr>
      <w:r>
        <w:rPr>
          <w:rFonts w:ascii="Arial" w:hAnsi="Arial" w:cs="Arial"/>
          <w:b w:val="0"/>
          <w:sz w:val="24"/>
        </w:rPr>
        <w:t xml:space="preserve">“Missouri Department of Natural Resources” or “MDNR” </w:t>
      </w:r>
      <w:r w:rsidRPr="0053153F">
        <w:rPr>
          <w:rFonts w:ascii="Arial" w:hAnsi="Arial" w:cs="Arial"/>
          <w:b w:val="0"/>
          <w:sz w:val="24"/>
        </w:rPr>
        <w:t>–</w:t>
      </w:r>
      <w:r>
        <w:rPr>
          <w:rFonts w:ascii="Arial" w:hAnsi="Arial" w:cs="Arial"/>
          <w:b w:val="0"/>
          <w:sz w:val="24"/>
        </w:rPr>
        <w:t xml:space="preserve"> The terms Missouri Department of Natural Resources or MDNR shall mean the Missouri Department of Natural Resources created on July 1, 1974 under the Omnibus State Reorganization Act of 1974 and § 640.010, RSMo.</w:t>
      </w:r>
    </w:p>
    <w:p w:rsidR="00C30B9A" w:rsidRDefault="00C30B9A" w:rsidP="00C30B9A">
      <w:pPr>
        <w:pStyle w:val="Title"/>
        <w:jc w:val="both"/>
        <w:rPr>
          <w:rFonts w:ascii="Arial" w:hAnsi="Arial" w:cs="Arial"/>
          <w:b w:val="0"/>
          <w:sz w:val="24"/>
        </w:rPr>
      </w:pPr>
    </w:p>
    <w:p w:rsidR="00C30B9A" w:rsidRDefault="00C30B9A" w:rsidP="00C30B9A">
      <w:pPr>
        <w:pStyle w:val="Title"/>
        <w:numPr>
          <w:ilvl w:val="0"/>
          <w:numId w:val="3"/>
        </w:numPr>
        <w:jc w:val="both"/>
        <w:rPr>
          <w:rFonts w:ascii="Arial" w:hAnsi="Arial" w:cs="Arial"/>
          <w:b w:val="0"/>
          <w:sz w:val="24"/>
        </w:rPr>
      </w:pPr>
      <w:r>
        <w:rPr>
          <w:rFonts w:ascii="Arial" w:hAnsi="Arial" w:cs="Arial"/>
          <w:b w:val="0"/>
          <w:sz w:val="24"/>
        </w:rPr>
        <w:t xml:space="preserve">“Occupied Dwelling”– Any residence which has been occupied a minimum of one hundred and twenty (120) days during the twelve (12) month period </w:t>
      </w:r>
      <w:r>
        <w:rPr>
          <w:rFonts w:ascii="Arial" w:hAnsi="Arial" w:cs="Arial"/>
          <w:b w:val="0"/>
          <w:sz w:val="24"/>
        </w:rPr>
        <w:lastRenderedPageBreak/>
        <w:t xml:space="preserve">immediately prior to the date upon which a permit is issued by the MDNR for the construction of a Solid Waste Management Facility, which has been in use at any time during the twelve (12) month period of time immediately prior to the date upon which a permit is issued by MDNR. </w:t>
      </w:r>
    </w:p>
    <w:p w:rsidR="00C30B9A" w:rsidRDefault="00C30B9A" w:rsidP="00C30B9A">
      <w:pPr>
        <w:pStyle w:val="Title"/>
        <w:jc w:val="both"/>
        <w:rPr>
          <w:rFonts w:ascii="Arial" w:hAnsi="Arial" w:cs="Arial"/>
          <w:b w:val="0"/>
          <w:sz w:val="24"/>
        </w:rPr>
      </w:pPr>
    </w:p>
    <w:p w:rsidR="00C30B9A" w:rsidRDefault="00C30B9A" w:rsidP="00C30B9A">
      <w:pPr>
        <w:pStyle w:val="Title"/>
        <w:numPr>
          <w:ilvl w:val="0"/>
          <w:numId w:val="3"/>
        </w:numPr>
        <w:jc w:val="both"/>
        <w:rPr>
          <w:rFonts w:ascii="Arial" w:hAnsi="Arial" w:cs="Arial"/>
          <w:b w:val="0"/>
          <w:sz w:val="24"/>
        </w:rPr>
      </w:pPr>
      <w:r>
        <w:rPr>
          <w:rFonts w:ascii="Arial" w:hAnsi="Arial" w:cs="Arial"/>
          <w:b w:val="0"/>
          <w:sz w:val="24"/>
        </w:rPr>
        <w:t xml:space="preserve"> “Park” – A section of public land</w:t>
      </w:r>
      <w:r w:rsidRPr="0040232A">
        <w:rPr>
          <w:rFonts w:ascii="Arial" w:hAnsi="Arial" w:cs="Arial"/>
          <w:b w:val="0"/>
          <w:sz w:val="24"/>
        </w:rPr>
        <w:t xml:space="preserve"> designed or reserved for active or passive recreational use, including all natural and man-made open space and landscaping, facilities, playing fields, and buildings that are consistent with the general purposes of</w:t>
      </w:r>
      <w:r>
        <w:rPr>
          <w:rFonts w:ascii="Arial" w:hAnsi="Arial" w:cs="Arial"/>
          <w:b w:val="0"/>
          <w:sz w:val="24"/>
        </w:rPr>
        <w:t xml:space="preserve"> recreation.</w:t>
      </w:r>
    </w:p>
    <w:p w:rsidR="00C30B9A" w:rsidRDefault="00C30B9A" w:rsidP="00C30B9A">
      <w:pPr>
        <w:pStyle w:val="Title"/>
        <w:jc w:val="both"/>
        <w:rPr>
          <w:rFonts w:ascii="Arial" w:hAnsi="Arial" w:cs="Arial"/>
          <w:b w:val="0"/>
          <w:sz w:val="24"/>
        </w:rPr>
      </w:pPr>
    </w:p>
    <w:p w:rsidR="00C30B9A" w:rsidRPr="00661D06" w:rsidRDefault="00C30B9A" w:rsidP="00C30B9A">
      <w:pPr>
        <w:pStyle w:val="Title"/>
        <w:numPr>
          <w:ilvl w:val="0"/>
          <w:numId w:val="3"/>
        </w:numPr>
        <w:jc w:val="both"/>
        <w:rPr>
          <w:rFonts w:ascii="Arial" w:hAnsi="Arial" w:cs="Arial"/>
          <w:b w:val="0"/>
          <w:sz w:val="24"/>
        </w:rPr>
      </w:pPr>
      <w:r w:rsidRPr="00847398">
        <w:rPr>
          <w:rFonts w:ascii="Arial" w:hAnsi="Arial" w:cs="Arial"/>
          <w:b w:val="0"/>
          <w:sz w:val="24"/>
        </w:rPr>
        <w:t>“Populated Area” – Any circular area inscribed by a radius of 750 feet and a circumference of 4,712.39 feet that is not located on a Solid Waste Management Facility, and which</w:t>
      </w:r>
      <w:r>
        <w:rPr>
          <w:rFonts w:ascii="Arial" w:hAnsi="Arial" w:cs="Arial"/>
          <w:b w:val="0"/>
          <w:sz w:val="24"/>
        </w:rPr>
        <w:t xml:space="preserve"> includes a platted subdivision and/or</w:t>
      </w:r>
      <w:r w:rsidRPr="00847398">
        <w:rPr>
          <w:rFonts w:ascii="Arial" w:hAnsi="Arial" w:cs="Arial"/>
          <w:b w:val="0"/>
          <w:sz w:val="24"/>
        </w:rPr>
        <w:t xml:space="preserve"> has at least five (5) </w:t>
      </w:r>
      <w:r>
        <w:rPr>
          <w:rFonts w:ascii="Arial" w:hAnsi="Arial" w:cs="Arial"/>
          <w:b w:val="0"/>
          <w:sz w:val="24"/>
        </w:rPr>
        <w:t>O</w:t>
      </w:r>
      <w:r w:rsidRPr="00847398">
        <w:rPr>
          <w:rFonts w:ascii="Arial" w:hAnsi="Arial" w:cs="Arial"/>
          <w:b w:val="0"/>
          <w:sz w:val="24"/>
        </w:rPr>
        <w:t xml:space="preserve">ccupied </w:t>
      </w:r>
      <w:r>
        <w:rPr>
          <w:rFonts w:ascii="Arial" w:hAnsi="Arial" w:cs="Arial"/>
          <w:b w:val="0"/>
          <w:sz w:val="24"/>
        </w:rPr>
        <w:t>D</w:t>
      </w:r>
      <w:r w:rsidRPr="00847398">
        <w:rPr>
          <w:rFonts w:ascii="Arial" w:hAnsi="Arial" w:cs="Arial"/>
          <w:b w:val="0"/>
          <w:sz w:val="24"/>
        </w:rPr>
        <w:t xml:space="preserve">wellings located within the area. </w:t>
      </w:r>
    </w:p>
    <w:p w:rsidR="00C30B9A" w:rsidRDefault="00C30B9A" w:rsidP="00C30B9A">
      <w:pPr>
        <w:pStyle w:val="Title"/>
        <w:ind w:left="720"/>
        <w:jc w:val="both"/>
        <w:rPr>
          <w:rFonts w:ascii="Arial" w:hAnsi="Arial" w:cs="Arial"/>
          <w:b w:val="0"/>
          <w:sz w:val="24"/>
        </w:rPr>
      </w:pPr>
    </w:p>
    <w:p w:rsidR="00C30B9A" w:rsidRDefault="00C30B9A" w:rsidP="00C30B9A">
      <w:pPr>
        <w:pStyle w:val="Title"/>
        <w:numPr>
          <w:ilvl w:val="0"/>
          <w:numId w:val="3"/>
        </w:numPr>
        <w:jc w:val="both"/>
        <w:rPr>
          <w:rFonts w:ascii="Arial" w:hAnsi="Arial" w:cs="Arial"/>
          <w:b w:val="0"/>
          <w:sz w:val="24"/>
        </w:rPr>
      </w:pPr>
      <w:r>
        <w:rPr>
          <w:rFonts w:ascii="Arial" w:hAnsi="Arial" w:cs="Arial"/>
          <w:b w:val="0"/>
          <w:sz w:val="24"/>
        </w:rPr>
        <w:t>“School” – Any elementary or secondary educational institution and any institution of higher education or any technical or vocational school above the secondary school level.</w:t>
      </w:r>
    </w:p>
    <w:p w:rsidR="00C30B9A" w:rsidRDefault="00C30B9A" w:rsidP="00C30B9A">
      <w:pPr>
        <w:pStyle w:val="Title"/>
        <w:ind w:left="720"/>
        <w:jc w:val="both"/>
        <w:rPr>
          <w:rFonts w:ascii="Arial" w:hAnsi="Arial" w:cs="Arial"/>
          <w:b w:val="0"/>
          <w:sz w:val="24"/>
        </w:rPr>
      </w:pPr>
    </w:p>
    <w:p w:rsidR="00C30B9A" w:rsidRDefault="00C30B9A" w:rsidP="00C30B9A">
      <w:pPr>
        <w:pStyle w:val="Title"/>
        <w:numPr>
          <w:ilvl w:val="0"/>
          <w:numId w:val="3"/>
        </w:numPr>
        <w:jc w:val="both"/>
        <w:rPr>
          <w:rFonts w:ascii="Arial" w:hAnsi="Arial" w:cs="Arial"/>
          <w:b w:val="0"/>
          <w:sz w:val="24"/>
        </w:rPr>
      </w:pPr>
      <w:r>
        <w:rPr>
          <w:rFonts w:ascii="Arial" w:hAnsi="Arial" w:cs="Arial"/>
          <w:b w:val="0"/>
          <w:sz w:val="24"/>
        </w:rPr>
        <w:t xml:space="preserve">“Setback” – The required distance from the Solid Waste Management Facility to locations described in Section 3, paragraph 1 of this Order. </w:t>
      </w:r>
    </w:p>
    <w:p w:rsidR="00C30B9A" w:rsidRDefault="00C30B9A" w:rsidP="00C30B9A">
      <w:pPr>
        <w:pStyle w:val="Title"/>
        <w:jc w:val="both"/>
        <w:rPr>
          <w:rFonts w:ascii="Arial" w:hAnsi="Arial" w:cs="Arial"/>
          <w:b w:val="0"/>
          <w:sz w:val="24"/>
        </w:rPr>
      </w:pPr>
    </w:p>
    <w:p w:rsidR="00C30B9A" w:rsidRPr="008A1B9A" w:rsidRDefault="00C30B9A" w:rsidP="00C30B9A">
      <w:pPr>
        <w:pStyle w:val="Title"/>
        <w:numPr>
          <w:ilvl w:val="0"/>
          <w:numId w:val="3"/>
        </w:numPr>
        <w:jc w:val="both"/>
        <w:rPr>
          <w:rFonts w:ascii="Arial" w:hAnsi="Arial" w:cs="Arial"/>
          <w:b w:val="0"/>
          <w:sz w:val="24"/>
        </w:rPr>
      </w:pPr>
      <w:r>
        <w:rPr>
          <w:rFonts w:ascii="Arial" w:hAnsi="Arial" w:cs="Arial"/>
          <w:b w:val="0"/>
          <w:sz w:val="24"/>
        </w:rPr>
        <w:t xml:space="preserve"> “Solid Waste”</w:t>
      </w:r>
      <w:r w:rsidRPr="00847398">
        <w:rPr>
          <w:rFonts w:ascii="Arial" w:hAnsi="Arial" w:cs="Arial"/>
          <w:b w:val="0"/>
          <w:sz w:val="24"/>
        </w:rPr>
        <w:t xml:space="preserve"> </w:t>
      </w:r>
      <w:r w:rsidRPr="0053153F">
        <w:rPr>
          <w:rFonts w:ascii="Arial" w:hAnsi="Arial" w:cs="Arial"/>
          <w:b w:val="0"/>
          <w:sz w:val="24"/>
        </w:rPr>
        <w:t>–</w:t>
      </w:r>
      <w:r>
        <w:rPr>
          <w:rFonts w:ascii="Arial" w:hAnsi="Arial" w:cs="Arial"/>
          <w:b w:val="0"/>
          <w:sz w:val="24"/>
        </w:rPr>
        <w:t xml:space="preserve"> The term Solid Waste shall mean </w:t>
      </w:r>
      <w:r w:rsidRPr="008A1B9A">
        <w:rPr>
          <w:rFonts w:ascii="Arial" w:hAnsi="Arial" w:cs="Arial"/>
          <w:b w:val="0"/>
          <w:sz w:val="24"/>
        </w:rPr>
        <w:t>(i) all waste defined as solid waste by the SWDA or regulations promulgated thereunder and (ii) all waste defined as solid waste by MDNR and/or other agencies of the State of Missouri having jurisdiction over solid waste generated within the State</w:t>
      </w:r>
      <w:r w:rsidR="00266C89">
        <w:rPr>
          <w:rFonts w:ascii="Arial" w:hAnsi="Arial" w:cs="Arial"/>
          <w:b w:val="0"/>
          <w:sz w:val="24"/>
        </w:rPr>
        <w:t>.</w:t>
      </w:r>
      <w:r w:rsidRPr="008A1B9A">
        <w:rPr>
          <w:rFonts w:ascii="Arial" w:hAnsi="Arial" w:cs="Arial"/>
          <w:b w:val="0"/>
          <w:sz w:val="24"/>
        </w:rPr>
        <w:t xml:space="preserve"> Moreover, the term "Solid Waste":</w:t>
      </w:r>
    </w:p>
    <w:p w:rsidR="00C30B9A" w:rsidRPr="008A1B9A" w:rsidRDefault="00C30B9A" w:rsidP="00C30B9A">
      <w:pPr>
        <w:pStyle w:val="Title"/>
        <w:ind w:left="1080" w:hanging="360"/>
        <w:jc w:val="both"/>
        <w:rPr>
          <w:rFonts w:ascii="Arial" w:hAnsi="Arial" w:cs="Arial"/>
          <w:b w:val="0"/>
          <w:sz w:val="24"/>
        </w:rPr>
      </w:pPr>
      <w:r>
        <w:rPr>
          <w:rFonts w:ascii="Arial" w:hAnsi="Arial" w:cs="Arial"/>
          <w:b w:val="0"/>
          <w:sz w:val="24"/>
        </w:rPr>
        <w:t>a.</w:t>
      </w:r>
      <w:r w:rsidRPr="008A1B9A">
        <w:rPr>
          <w:rFonts w:ascii="Arial" w:hAnsi="Arial" w:cs="Arial"/>
          <w:b w:val="0"/>
          <w:sz w:val="24"/>
        </w:rPr>
        <w:t>)</w:t>
      </w:r>
      <w:r w:rsidRPr="008A1B9A">
        <w:rPr>
          <w:rFonts w:ascii="Arial" w:hAnsi="Arial" w:cs="Arial"/>
          <w:b w:val="0"/>
          <w:sz w:val="24"/>
        </w:rPr>
        <w:tab/>
        <w:t>is intended to mean and include only those substances which are normally expected to be disposed of by employing generally accepted sanitary landfill disposal methods;</w:t>
      </w:r>
    </w:p>
    <w:p w:rsidR="00C30B9A" w:rsidRPr="008A1B9A" w:rsidRDefault="00C30B9A" w:rsidP="00C30B9A">
      <w:pPr>
        <w:pStyle w:val="Title"/>
        <w:ind w:left="1080" w:hanging="360"/>
        <w:jc w:val="both"/>
        <w:rPr>
          <w:rFonts w:ascii="Arial" w:hAnsi="Arial" w:cs="Arial"/>
          <w:b w:val="0"/>
          <w:sz w:val="24"/>
        </w:rPr>
      </w:pPr>
      <w:r>
        <w:rPr>
          <w:rFonts w:ascii="Arial" w:hAnsi="Arial" w:cs="Arial"/>
          <w:b w:val="0"/>
          <w:sz w:val="24"/>
        </w:rPr>
        <w:t>b.</w:t>
      </w:r>
      <w:r w:rsidRPr="008A1B9A">
        <w:rPr>
          <w:rFonts w:ascii="Arial" w:hAnsi="Arial" w:cs="Arial"/>
          <w:b w:val="0"/>
          <w:sz w:val="24"/>
        </w:rPr>
        <w:t>)</w:t>
      </w:r>
      <w:r w:rsidRPr="008A1B9A">
        <w:rPr>
          <w:rFonts w:ascii="Arial" w:hAnsi="Arial" w:cs="Arial"/>
          <w:b w:val="0"/>
          <w:sz w:val="24"/>
        </w:rPr>
        <w:tab/>
        <w:t>shall exclude Hazardous Waste;</w:t>
      </w:r>
    </w:p>
    <w:p w:rsidR="00C30B9A" w:rsidRPr="001D0327" w:rsidRDefault="00C30B9A" w:rsidP="00C30B9A">
      <w:pPr>
        <w:pStyle w:val="Title"/>
        <w:ind w:left="1080" w:hanging="360"/>
        <w:jc w:val="both"/>
        <w:rPr>
          <w:rFonts w:ascii="Arial" w:hAnsi="Arial" w:cs="Arial"/>
          <w:b w:val="0"/>
          <w:sz w:val="24"/>
        </w:rPr>
      </w:pPr>
      <w:r>
        <w:rPr>
          <w:rFonts w:ascii="Arial" w:hAnsi="Arial" w:cs="Arial"/>
          <w:b w:val="0"/>
          <w:sz w:val="24"/>
        </w:rPr>
        <w:t>c.</w:t>
      </w:r>
      <w:r w:rsidRPr="001D0327">
        <w:rPr>
          <w:rFonts w:ascii="Arial" w:hAnsi="Arial" w:cs="Arial"/>
          <w:b w:val="0"/>
          <w:sz w:val="24"/>
        </w:rPr>
        <w:t>)</w:t>
      </w:r>
      <w:r w:rsidRPr="001D0327">
        <w:rPr>
          <w:rFonts w:ascii="Arial" w:hAnsi="Arial" w:cs="Arial"/>
          <w:b w:val="0"/>
          <w:sz w:val="24"/>
        </w:rPr>
        <w:tab/>
        <w:t xml:space="preserve">shall exclude Special Wastes and sewage sludges, except for those Special Wastes and sewage sludges which are permitted to be accepted at the </w:t>
      </w:r>
      <w:r>
        <w:rPr>
          <w:rFonts w:ascii="Arial" w:hAnsi="Arial" w:cs="Arial"/>
          <w:b w:val="0"/>
          <w:sz w:val="24"/>
        </w:rPr>
        <w:t>Solid Waste Management Facility</w:t>
      </w:r>
      <w:r w:rsidRPr="001D0327">
        <w:rPr>
          <w:rFonts w:ascii="Arial" w:hAnsi="Arial" w:cs="Arial"/>
          <w:b w:val="0"/>
          <w:sz w:val="24"/>
        </w:rPr>
        <w:t xml:space="preserve">, and which Special Wastes and sewage sludges </w:t>
      </w:r>
      <w:r>
        <w:rPr>
          <w:rFonts w:ascii="Arial" w:hAnsi="Arial" w:cs="Arial"/>
          <w:b w:val="0"/>
          <w:sz w:val="24"/>
        </w:rPr>
        <w:t>Solid Waste Management Facility</w:t>
      </w:r>
      <w:r w:rsidRPr="001D0327">
        <w:rPr>
          <w:rFonts w:ascii="Arial" w:hAnsi="Arial" w:cs="Arial"/>
          <w:b w:val="0"/>
          <w:sz w:val="24"/>
        </w:rPr>
        <w:t xml:space="preserve"> elects, in its discretion, to accept at the </w:t>
      </w:r>
      <w:r>
        <w:rPr>
          <w:rFonts w:ascii="Arial" w:hAnsi="Arial" w:cs="Arial"/>
          <w:b w:val="0"/>
          <w:sz w:val="24"/>
        </w:rPr>
        <w:t>Solid Waste Management Facility</w:t>
      </w:r>
      <w:r w:rsidRPr="001D0327">
        <w:rPr>
          <w:rFonts w:ascii="Arial" w:hAnsi="Arial" w:cs="Arial"/>
          <w:b w:val="0"/>
          <w:sz w:val="24"/>
        </w:rPr>
        <w:t>;</w:t>
      </w:r>
    </w:p>
    <w:p w:rsidR="00C30B9A" w:rsidRPr="001D0327" w:rsidRDefault="00C30B9A" w:rsidP="00C30B9A">
      <w:pPr>
        <w:pStyle w:val="Title"/>
        <w:ind w:left="1080" w:hanging="360"/>
        <w:jc w:val="both"/>
        <w:rPr>
          <w:rFonts w:ascii="Arial" w:hAnsi="Arial" w:cs="Arial"/>
          <w:b w:val="0"/>
          <w:sz w:val="24"/>
        </w:rPr>
      </w:pPr>
      <w:r>
        <w:rPr>
          <w:rFonts w:ascii="Arial" w:hAnsi="Arial" w:cs="Arial"/>
          <w:b w:val="0"/>
          <w:sz w:val="24"/>
        </w:rPr>
        <w:t>d.</w:t>
      </w:r>
      <w:r w:rsidRPr="001D0327">
        <w:rPr>
          <w:rFonts w:ascii="Arial" w:hAnsi="Arial" w:cs="Arial"/>
          <w:b w:val="0"/>
          <w:sz w:val="24"/>
        </w:rPr>
        <w:t>)</w:t>
      </w:r>
      <w:r w:rsidRPr="001D0327">
        <w:rPr>
          <w:rFonts w:ascii="Arial" w:hAnsi="Arial" w:cs="Arial"/>
          <w:b w:val="0"/>
          <w:sz w:val="24"/>
        </w:rPr>
        <w:tab/>
        <w:t>shall exclude radioactive wastes</w:t>
      </w:r>
      <w:r>
        <w:rPr>
          <w:rFonts w:ascii="Arial" w:hAnsi="Arial" w:cs="Arial"/>
          <w:b w:val="0"/>
          <w:sz w:val="24"/>
        </w:rPr>
        <w:t>, PCBs</w:t>
      </w:r>
      <w:r w:rsidR="00266C89">
        <w:rPr>
          <w:rFonts w:ascii="Arial" w:hAnsi="Arial" w:cs="Arial"/>
          <w:b w:val="0"/>
          <w:sz w:val="24"/>
        </w:rPr>
        <w:t>,</w:t>
      </w:r>
      <w:r>
        <w:rPr>
          <w:rFonts w:ascii="Arial" w:hAnsi="Arial" w:cs="Arial"/>
          <w:b w:val="0"/>
          <w:sz w:val="24"/>
        </w:rPr>
        <w:t xml:space="preserve"> explosives,</w:t>
      </w:r>
      <w:r w:rsidRPr="001D0327">
        <w:rPr>
          <w:rFonts w:ascii="Arial" w:hAnsi="Arial" w:cs="Arial"/>
          <w:b w:val="0"/>
          <w:sz w:val="24"/>
        </w:rPr>
        <w:t xml:space="preserve"> or other residue from wastewater treatment facilities; and</w:t>
      </w:r>
    </w:p>
    <w:p w:rsidR="00C30B9A" w:rsidRPr="001D0327" w:rsidRDefault="00C30B9A" w:rsidP="00C30B9A">
      <w:pPr>
        <w:pStyle w:val="Title"/>
        <w:ind w:left="1080" w:hanging="360"/>
        <w:jc w:val="both"/>
        <w:rPr>
          <w:rFonts w:ascii="Arial" w:hAnsi="Arial" w:cs="Arial"/>
          <w:b w:val="0"/>
          <w:sz w:val="24"/>
        </w:rPr>
      </w:pPr>
      <w:r>
        <w:rPr>
          <w:rFonts w:ascii="Arial" w:hAnsi="Arial" w:cs="Arial"/>
          <w:b w:val="0"/>
          <w:sz w:val="24"/>
        </w:rPr>
        <w:t>e.</w:t>
      </w:r>
      <w:r w:rsidRPr="001D0327">
        <w:rPr>
          <w:rFonts w:ascii="Arial" w:hAnsi="Arial" w:cs="Arial"/>
          <w:b w:val="0"/>
          <w:sz w:val="24"/>
        </w:rPr>
        <w:t>)</w:t>
      </w:r>
      <w:r w:rsidRPr="001D0327">
        <w:rPr>
          <w:rFonts w:ascii="Arial" w:hAnsi="Arial" w:cs="Arial"/>
          <w:b w:val="0"/>
          <w:sz w:val="24"/>
        </w:rPr>
        <w:tab/>
        <w:t>shall be construed to have the narrower, less expansive definition where there exists a conflict in the definitions employed by two or more governmental agencies having concurrent or overlapping jurisdiction over Solid Waste generated within the State of Missouri.</w:t>
      </w:r>
    </w:p>
    <w:p w:rsidR="00C30B9A" w:rsidRDefault="00C30B9A" w:rsidP="00C30B9A">
      <w:pPr>
        <w:pStyle w:val="Title"/>
        <w:jc w:val="both"/>
        <w:rPr>
          <w:rFonts w:ascii="Arial" w:hAnsi="Arial" w:cs="Arial"/>
          <w:b w:val="0"/>
          <w:sz w:val="24"/>
        </w:rPr>
      </w:pPr>
    </w:p>
    <w:p w:rsidR="00C30B9A" w:rsidRPr="0063713C" w:rsidRDefault="00C30B9A" w:rsidP="00C30B9A">
      <w:pPr>
        <w:pStyle w:val="Title"/>
        <w:numPr>
          <w:ilvl w:val="0"/>
          <w:numId w:val="3"/>
        </w:numPr>
        <w:jc w:val="both"/>
        <w:rPr>
          <w:rFonts w:ascii="Arial" w:hAnsi="Arial" w:cs="Arial"/>
          <w:b w:val="0"/>
          <w:sz w:val="24"/>
        </w:rPr>
      </w:pPr>
      <w:r>
        <w:rPr>
          <w:rFonts w:ascii="Arial" w:hAnsi="Arial" w:cs="Arial"/>
          <w:b w:val="0"/>
          <w:sz w:val="24"/>
        </w:rPr>
        <w:t>“Solid Waste Management Facility”</w:t>
      </w:r>
      <w:r w:rsidRPr="0053153F">
        <w:rPr>
          <w:rFonts w:ascii="Arial" w:hAnsi="Arial" w:cs="Arial"/>
          <w:b w:val="0"/>
          <w:sz w:val="24"/>
        </w:rPr>
        <w:t xml:space="preserve"> – </w:t>
      </w:r>
      <w:r>
        <w:rPr>
          <w:rFonts w:ascii="Arial" w:hAnsi="Arial" w:cs="Arial"/>
          <w:b w:val="0"/>
          <w:sz w:val="24"/>
        </w:rPr>
        <w:t>F</w:t>
      </w:r>
      <w:r w:rsidRPr="0063713C">
        <w:rPr>
          <w:rFonts w:ascii="Arial" w:hAnsi="Arial" w:cs="Arial"/>
          <w:b w:val="0"/>
          <w:sz w:val="24"/>
        </w:rPr>
        <w:t>acility</w:t>
      </w:r>
      <w:r>
        <w:rPr>
          <w:rFonts w:ascii="Arial" w:hAnsi="Arial" w:cs="Arial"/>
          <w:b w:val="0"/>
          <w:sz w:val="24"/>
        </w:rPr>
        <w:t xml:space="preserve"> or property</w:t>
      </w:r>
      <w:r w:rsidRPr="0063713C">
        <w:rPr>
          <w:rFonts w:ascii="Arial" w:hAnsi="Arial" w:cs="Arial"/>
          <w:b w:val="0"/>
          <w:sz w:val="24"/>
        </w:rPr>
        <w:t xml:space="preserve"> where solid wastes are salvaged and processed, including:</w:t>
      </w:r>
    </w:p>
    <w:p w:rsidR="00C30B9A" w:rsidRDefault="00C30B9A" w:rsidP="00C30B9A">
      <w:pPr>
        <w:pStyle w:val="Title"/>
        <w:numPr>
          <w:ilvl w:val="0"/>
          <w:numId w:val="4"/>
        </w:numPr>
        <w:jc w:val="both"/>
        <w:rPr>
          <w:rFonts w:ascii="Arial" w:hAnsi="Arial" w:cs="Arial"/>
          <w:b w:val="0"/>
          <w:sz w:val="24"/>
        </w:rPr>
      </w:pPr>
      <w:r w:rsidRPr="0063713C">
        <w:rPr>
          <w:rFonts w:ascii="Arial" w:hAnsi="Arial" w:cs="Arial"/>
          <w:b w:val="0"/>
          <w:sz w:val="24"/>
        </w:rPr>
        <w:t>A transfer station; or</w:t>
      </w:r>
    </w:p>
    <w:p w:rsidR="00C30B9A" w:rsidRDefault="00C30B9A" w:rsidP="00C30B9A">
      <w:pPr>
        <w:pStyle w:val="Title"/>
        <w:numPr>
          <w:ilvl w:val="0"/>
          <w:numId w:val="4"/>
        </w:numPr>
        <w:jc w:val="both"/>
        <w:rPr>
          <w:rFonts w:ascii="Arial" w:hAnsi="Arial" w:cs="Arial"/>
          <w:b w:val="0"/>
          <w:sz w:val="24"/>
        </w:rPr>
      </w:pPr>
      <w:r w:rsidRPr="00BF2F2C">
        <w:rPr>
          <w:rFonts w:ascii="Arial" w:hAnsi="Arial" w:cs="Arial"/>
          <w:b w:val="0"/>
          <w:sz w:val="24"/>
        </w:rPr>
        <w:lastRenderedPageBreak/>
        <w:t xml:space="preserve"> An incinerator which operates with or without energy recovery but excluding waste tire end-user facilities; or</w:t>
      </w:r>
    </w:p>
    <w:p w:rsidR="00C30B9A" w:rsidRDefault="00C30B9A" w:rsidP="00C30B9A">
      <w:pPr>
        <w:pStyle w:val="Title"/>
        <w:numPr>
          <w:ilvl w:val="0"/>
          <w:numId w:val="4"/>
        </w:numPr>
        <w:jc w:val="both"/>
        <w:rPr>
          <w:rFonts w:ascii="Arial" w:hAnsi="Arial" w:cs="Arial"/>
          <w:b w:val="0"/>
          <w:sz w:val="24"/>
        </w:rPr>
      </w:pPr>
      <w:r>
        <w:rPr>
          <w:rFonts w:ascii="Arial" w:hAnsi="Arial" w:cs="Arial"/>
          <w:b w:val="0"/>
          <w:sz w:val="24"/>
        </w:rPr>
        <w:t>A sanitary landfill; or</w:t>
      </w:r>
    </w:p>
    <w:p w:rsidR="00C30B9A" w:rsidRDefault="00C30B9A" w:rsidP="00C30B9A">
      <w:pPr>
        <w:pStyle w:val="Title"/>
        <w:numPr>
          <w:ilvl w:val="0"/>
          <w:numId w:val="4"/>
        </w:numPr>
        <w:jc w:val="both"/>
        <w:rPr>
          <w:rFonts w:ascii="Arial" w:hAnsi="Arial" w:cs="Arial"/>
          <w:b w:val="0"/>
          <w:sz w:val="24"/>
        </w:rPr>
      </w:pPr>
      <w:r>
        <w:rPr>
          <w:rFonts w:ascii="Arial" w:hAnsi="Arial" w:cs="Arial"/>
          <w:b w:val="0"/>
          <w:sz w:val="24"/>
        </w:rPr>
        <w:t>A utility waste landfill; or</w:t>
      </w:r>
    </w:p>
    <w:p w:rsidR="00C30B9A" w:rsidRDefault="00C30B9A" w:rsidP="00C30B9A">
      <w:pPr>
        <w:pStyle w:val="Title"/>
        <w:numPr>
          <w:ilvl w:val="0"/>
          <w:numId w:val="4"/>
        </w:numPr>
        <w:jc w:val="both"/>
        <w:rPr>
          <w:rFonts w:ascii="Arial" w:hAnsi="Arial" w:cs="Arial"/>
          <w:b w:val="0"/>
          <w:sz w:val="24"/>
        </w:rPr>
      </w:pPr>
      <w:r>
        <w:rPr>
          <w:rFonts w:ascii="Arial" w:hAnsi="Arial" w:cs="Arial"/>
          <w:b w:val="0"/>
          <w:sz w:val="24"/>
        </w:rPr>
        <w:t>A waste tire processor; or</w:t>
      </w:r>
    </w:p>
    <w:p w:rsidR="00C30B9A" w:rsidRDefault="00C30B9A" w:rsidP="00C30B9A">
      <w:pPr>
        <w:pStyle w:val="Title"/>
        <w:numPr>
          <w:ilvl w:val="0"/>
          <w:numId w:val="4"/>
        </w:numPr>
        <w:jc w:val="both"/>
        <w:rPr>
          <w:rFonts w:ascii="Arial" w:hAnsi="Arial" w:cs="Arial"/>
          <w:b w:val="0"/>
          <w:sz w:val="24"/>
        </w:rPr>
      </w:pPr>
      <w:r>
        <w:rPr>
          <w:rFonts w:ascii="Arial" w:hAnsi="Arial" w:cs="Arial"/>
          <w:b w:val="0"/>
          <w:sz w:val="24"/>
        </w:rPr>
        <w:t xml:space="preserve">A special waste landfill; or </w:t>
      </w:r>
    </w:p>
    <w:p w:rsidR="00C30B9A" w:rsidRDefault="00C30B9A" w:rsidP="00C30B9A">
      <w:pPr>
        <w:pStyle w:val="Title"/>
        <w:numPr>
          <w:ilvl w:val="0"/>
          <w:numId w:val="4"/>
        </w:numPr>
        <w:jc w:val="both"/>
        <w:rPr>
          <w:rFonts w:ascii="Arial" w:hAnsi="Arial" w:cs="Arial"/>
          <w:b w:val="0"/>
          <w:sz w:val="24"/>
        </w:rPr>
      </w:pPr>
      <w:r>
        <w:rPr>
          <w:rFonts w:ascii="Arial" w:hAnsi="Arial" w:cs="Arial"/>
          <w:b w:val="0"/>
          <w:sz w:val="24"/>
        </w:rPr>
        <w:t>An infectious waste processor; or</w:t>
      </w:r>
    </w:p>
    <w:p w:rsidR="00C30B9A" w:rsidRDefault="00C30B9A" w:rsidP="00C30B9A">
      <w:pPr>
        <w:pStyle w:val="Title"/>
        <w:numPr>
          <w:ilvl w:val="0"/>
          <w:numId w:val="4"/>
        </w:numPr>
        <w:jc w:val="both"/>
        <w:rPr>
          <w:rFonts w:ascii="Arial" w:hAnsi="Arial" w:cs="Arial"/>
          <w:b w:val="0"/>
          <w:sz w:val="24"/>
        </w:rPr>
      </w:pPr>
      <w:r>
        <w:rPr>
          <w:rFonts w:ascii="Arial" w:hAnsi="Arial" w:cs="Arial"/>
          <w:b w:val="0"/>
          <w:sz w:val="24"/>
        </w:rPr>
        <w:t>A demolition landfill: or</w:t>
      </w:r>
    </w:p>
    <w:p w:rsidR="00C30B9A" w:rsidRDefault="00C30B9A" w:rsidP="00C30B9A">
      <w:pPr>
        <w:pStyle w:val="Title"/>
        <w:numPr>
          <w:ilvl w:val="0"/>
          <w:numId w:val="4"/>
        </w:numPr>
        <w:jc w:val="both"/>
        <w:rPr>
          <w:rFonts w:ascii="Arial" w:hAnsi="Arial" w:cs="Arial"/>
          <w:b w:val="0"/>
          <w:sz w:val="24"/>
        </w:rPr>
      </w:pPr>
      <w:r w:rsidRPr="00BF2F2C">
        <w:rPr>
          <w:rFonts w:ascii="Arial" w:hAnsi="Arial" w:cs="Arial"/>
          <w:b w:val="0"/>
          <w:sz w:val="24"/>
        </w:rPr>
        <w:t>A material recovery facility which operates with or without composting</w:t>
      </w:r>
      <w:r>
        <w:rPr>
          <w:rFonts w:ascii="Arial" w:hAnsi="Arial" w:cs="Arial"/>
          <w:b w:val="0"/>
          <w:sz w:val="24"/>
        </w:rPr>
        <w:t>.</w:t>
      </w:r>
    </w:p>
    <w:p w:rsidR="00C30B9A" w:rsidRDefault="00C30B9A" w:rsidP="00C30B9A">
      <w:pPr>
        <w:pStyle w:val="Title"/>
        <w:jc w:val="both"/>
        <w:rPr>
          <w:rFonts w:ascii="Arial" w:hAnsi="Arial" w:cs="Arial"/>
          <w:sz w:val="24"/>
        </w:rPr>
      </w:pPr>
    </w:p>
    <w:p w:rsidR="00C30B9A" w:rsidRDefault="00C30B9A" w:rsidP="00C30B9A">
      <w:pPr>
        <w:pStyle w:val="Title"/>
        <w:jc w:val="both"/>
        <w:rPr>
          <w:rFonts w:ascii="Arial" w:hAnsi="Arial" w:cs="Arial"/>
          <w:b w:val="0"/>
          <w:sz w:val="24"/>
        </w:rPr>
      </w:pPr>
      <w:r w:rsidRPr="00BF2F2C">
        <w:rPr>
          <w:rFonts w:ascii="Arial" w:hAnsi="Arial" w:cs="Arial"/>
          <w:sz w:val="24"/>
        </w:rPr>
        <w:t xml:space="preserve">Section 3. </w:t>
      </w:r>
      <w:r>
        <w:rPr>
          <w:rFonts w:ascii="Arial" w:hAnsi="Arial" w:cs="Arial"/>
          <w:b w:val="0"/>
          <w:sz w:val="24"/>
        </w:rPr>
        <w:t>Environmental Standards</w:t>
      </w:r>
    </w:p>
    <w:p w:rsidR="00C30B9A" w:rsidRDefault="00C30B9A" w:rsidP="00C30B9A">
      <w:pPr>
        <w:pStyle w:val="Title"/>
        <w:ind w:left="720"/>
        <w:jc w:val="both"/>
        <w:rPr>
          <w:rFonts w:ascii="Arial" w:hAnsi="Arial" w:cs="Arial"/>
          <w:b w:val="0"/>
          <w:sz w:val="24"/>
        </w:rPr>
      </w:pPr>
    </w:p>
    <w:p w:rsidR="00C30B9A" w:rsidRPr="00BF2F2C" w:rsidRDefault="00C30B9A" w:rsidP="00C30B9A">
      <w:pPr>
        <w:pStyle w:val="Title"/>
        <w:numPr>
          <w:ilvl w:val="0"/>
          <w:numId w:val="5"/>
        </w:numPr>
        <w:jc w:val="both"/>
        <w:rPr>
          <w:rFonts w:ascii="Arial" w:hAnsi="Arial" w:cs="Arial"/>
          <w:b w:val="0"/>
          <w:sz w:val="24"/>
        </w:rPr>
      </w:pPr>
      <w:r w:rsidRPr="00BF2F2C">
        <w:rPr>
          <w:rFonts w:ascii="Arial" w:hAnsi="Arial" w:cs="Arial"/>
          <w:b w:val="0"/>
          <w:sz w:val="24"/>
        </w:rPr>
        <w:t>In addition to the specific requirements as herein</w:t>
      </w:r>
      <w:r>
        <w:rPr>
          <w:rFonts w:ascii="Arial" w:hAnsi="Arial" w:cs="Arial"/>
          <w:b w:val="0"/>
          <w:sz w:val="24"/>
        </w:rPr>
        <w:t xml:space="preserve">after set forth, all Solid Waste Management Facilities </w:t>
      </w:r>
      <w:r w:rsidRPr="00BF2F2C">
        <w:rPr>
          <w:rFonts w:ascii="Arial" w:hAnsi="Arial" w:cs="Arial"/>
          <w:b w:val="0"/>
          <w:sz w:val="24"/>
        </w:rPr>
        <w:t>shall be designed and constructed in accordance with all applicable solid waste landfill regulations currently in effect or as may hereafter be adopted by</w:t>
      </w:r>
      <w:r>
        <w:rPr>
          <w:rFonts w:ascii="Arial" w:hAnsi="Arial" w:cs="Arial"/>
          <w:b w:val="0"/>
          <w:sz w:val="24"/>
        </w:rPr>
        <w:t xml:space="preserve"> MDNR</w:t>
      </w:r>
      <w:r w:rsidRPr="00BF2F2C">
        <w:rPr>
          <w:rFonts w:ascii="Arial" w:hAnsi="Arial" w:cs="Arial"/>
          <w:b w:val="0"/>
          <w:sz w:val="24"/>
        </w:rPr>
        <w:t xml:space="preserve">. Specific design and construction requirements are: </w:t>
      </w:r>
    </w:p>
    <w:p w:rsidR="00C30B9A" w:rsidRDefault="00C30B9A" w:rsidP="00C30B9A">
      <w:pPr>
        <w:pStyle w:val="Title"/>
        <w:ind w:left="720"/>
        <w:jc w:val="both"/>
        <w:rPr>
          <w:rFonts w:ascii="Arial" w:hAnsi="Arial" w:cs="Arial"/>
          <w:b w:val="0"/>
          <w:sz w:val="24"/>
        </w:rPr>
      </w:pPr>
    </w:p>
    <w:p w:rsidR="00C30B9A" w:rsidRDefault="00C30B9A" w:rsidP="00C30B9A">
      <w:pPr>
        <w:pStyle w:val="Title"/>
        <w:ind w:left="1440" w:hanging="720"/>
        <w:jc w:val="both"/>
        <w:rPr>
          <w:rFonts w:ascii="Arial" w:hAnsi="Arial" w:cs="Arial"/>
          <w:b w:val="0"/>
          <w:sz w:val="24"/>
        </w:rPr>
      </w:pPr>
      <w:r>
        <w:rPr>
          <w:rFonts w:ascii="Arial" w:hAnsi="Arial" w:cs="Arial"/>
          <w:b w:val="0"/>
          <w:sz w:val="24"/>
        </w:rPr>
        <w:t xml:space="preserve">a.) </w:t>
      </w:r>
      <w:r>
        <w:rPr>
          <w:rFonts w:ascii="Arial" w:hAnsi="Arial" w:cs="Arial"/>
          <w:b w:val="0"/>
          <w:sz w:val="24"/>
        </w:rPr>
        <w:tab/>
        <w:t>No Solid Waste Management Facility shall be located less than</w:t>
      </w:r>
      <w:r w:rsidR="00BE1E41">
        <w:rPr>
          <w:rFonts w:ascii="Arial" w:hAnsi="Arial" w:cs="Arial"/>
          <w:b w:val="0"/>
          <w:sz w:val="24"/>
        </w:rPr>
        <w:t xml:space="preserve"> three</w:t>
      </w:r>
      <w:r>
        <w:rPr>
          <w:rFonts w:ascii="Arial" w:hAnsi="Arial" w:cs="Arial"/>
          <w:b w:val="0"/>
          <w:sz w:val="24"/>
        </w:rPr>
        <w:t xml:space="preserve"> (3</w:t>
      </w:r>
      <w:r>
        <w:rPr>
          <w:rFonts w:ascii="Arial" w:hAnsi="Arial" w:cs="Arial"/>
          <w:b w:val="0"/>
          <w:sz w:val="24"/>
        </w:rPr>
        <w:t>) miles</w:t>
      </w:r>
      <w:r w:rsidRPr="00BF2F2C">
        <w:rPr>
          <w:rFonts w:ascii="Arial" w:hAnsi="Arial" w:cs="Arial"/>
          <w:b w:val="0"/>
          <w:sz w:val="24"/>
        </w:rPr>
        <w:t xml:space="preserve"> from</w:t>
      </w:r>
      <w:r>
        <w:rPr>
          <w:rFonts w:ascii="Arial" w:hAnsi="Arial" w:cs="Arial"/>
          <w:b w:val="0"/>
          <w:sz w:val="24"/>
        </w:rPr>
        <w:t>:</w:t>
      </w:r>
    </w:p>
    <w:p w:rsidR="00C30B9A" w:rsidRDefault="00C30B9A" w:rsidP="00C30B9A">
      <w:pPr>
        <w:pStyle w:val="Title"/>
        <w:ind w:left="1440" w:hanging="720"/>
        <w:jc w:val="both"/>
        <w:rPr>
          <w:rFonts w:ascii="Arial" w:hAnsi="Arial" w:cs="Arial"/>
          <w:b w:val="0"/>
          <w:sz w:val="24"/>
        </w:rPr>
      </w:pPr>
    </w:p>
    <w:p w:rsidR="00C30B9A" w:rsidRDefault="00C30B9A" w:rsidP="00C30B9A">
      <w:pPr>
        <w:pStyle w:val="Title"/>
        <w:numPr>
          <w:ilvl w:val="0"/>
          <w:numId w:val="6"/>
        </w:numPr>
        <w:jc w:val="both"/>
        <w:rPr>
          <w:rFonts w:ascii="Arial" w:hAnsi="Arial" w:cs="Arial"/>
          <w:b w:val="0"/>
          <w:sz w:val="24"/>
        </w:rPr>
      </w:pPr>
      <w:r>
        <w:rPr>
          <w:rFonts w:ascii="Arial" w:hAnsi="Arial" w:cs="Arial"/>
          <w:b w:val="0"/>
          <w:sz w:val="24"/>
        </w:rPr>
        <w:t>T</w:t>
      </w:r>
      <w:r w:rsidRPr="00BF2F2C">
        <w:rPr>
          <w:rFonts w:ascii="Arial" w:hAnsi="Arial" w:cs="Arial"/>
          <w:b w:val="0"/>
          <w:sz w:val="24"/>
        </w:rPr>
        <w:t xml:space="preserve">he </w:t>
      </w:r>
      <w:r>
        <w:rPr>
          <w:rFonts w:ascii="Arial" w:hAnsi="Arial" w:cs="Arial"/>
          <w:b w:val="0"/>
          <w:sz w:val="24"/>
        </w:rPr>
        <w:t>defined incorporated limits of a City, Town,</w:t>
      </w:r>
      <w:r w:rsidR="00266C89">
        <w:rPr>
          <w:rFonts w:ascii="Arial" w:hAnsi="Arial" w:cs="Arial"/>
          <w:b w:val="0"/>
          <w:sz w:val="24"/>
        </w:rPr>
        <w:t xml:space="preserve"> or</w:t>
      </w:r>
      <w:r>
        <w:rPr>
          <w:rFonts w:ascii="Arial" w:hAnsi="Arial" w:cs="Arial"/>
          <w:b w:val="0"/>
          <w:sz w:val="24"/>
        </w:rPr>
        <w:t xml:space="preserve"> Village within the limits of the County of Pettis.</w:t>
      </w:r>
    </w:p>
    <w:p w:rsidR="00C30B9A" w:rsidRDefault="00C30B9A" w:rsidP="00C30B9A">
      <w:pPr>
        <w:pStyle w:val="Title"/>
        <w:numPr>
          <w:ilvl w:val="0"/>
          <w:numId w:val="6"/>
        </w:numPr>
        <w:jc w:val="both"/>
        <w:rPr>
          <w:rFonts w:ascii="Arial" w:hAnsi="Arial" w:cs="Arial"/>
          <w:b w:val="0"/>
          <w:sz w:val="24"/>
        </w:rPr>
      </w:pPr>
      <w:r>
        <w:rPr>
          <w:rFonts w:ascii="Arial" w:hAnsi="Arial" w:cs="Arial"/>
          <w:b w:val="0"/>
          <w:sz w:val="24"/>
        </w:rPr>
        <w:t>A School or property owned and operated by any of the School Districts or educational institutions within Pettis County.</w:t>
      </w:r>
    </w:p>
    <w:p w:rsidR="00C30B9A" w:rsidRDefault="00C30B9A" w:rsidP="00C30B9A">
      <w:pPr>
        <w:pStyle w:val="Title"/>
        <w:numPr>
          <w:ilvl w:val="0"/>
          <w:numId w:val="6"/>
        </w:numPr>
        <w:jc w:val="both"/>
        <w:rPr>
          <w:rFonts w:ascii="Arial" w:hAnsi="Arial" w:cs="Arial"/>
          <w:b w:val="0"/>
          <w:sz w:val="24"/>
        </w:rPr>
      </w:pPr>
      <w:r>
        <w:rPr>
          <w:rFonts w:ascii="Arial" w:hAnsi="Arial" w:cs="Arial"/>
          <w:b w:val="0"/>
          <w:sz w:val="24"/>
        </w:rPr>
        <w:t>Any Church or place of worship.</w:t>
      </w:r>
    </w:p>
    <w:p w:rsidR="00C30B9A" w:rsidRPr="00236490" w:rsidRDefault="00C30B9A" w:rsidP="00C30B9A">
      <w:pPr>
        <w:pStyle w:val="Title"/>
        <w:numPr>
          <w:ilvl w:val="0"/>
          <w:numId w:val="6"/>
        </w:numPr>
        <w:jc w:val="both"/>
        <w:rPr>
          <w:rFonts w:ascii="Arial" w:hAnsi="Arial" w:cs="Arial"/>
          <w:b w:val="0"/>
          <w:sz w:val="24"/>
        </w:rPr>
      </w:pPr>
      <w:r>
        <w:rPr>
          <w:rFonts w:ascii="Arial" w:hAnsi="Arial" w:cs="Arial"/>
          <w:b w:val="0"/>
          <w:sz w:val="24"/>
        </w:rPr>
        <w:t xml:space="preserve">Any Populated Area or platted subdivision. </w:t>
      </w:r>
    </w:p>
    <w:p w:rsidR="00C30B9A" w:rsidRPr="00BF2F2C" w:rsidRDefault="00C30B9A" w:rsidP="00C30B9A">
      <w:pPr>
        <w:pStyle w:val="Title"/>
        <w:numPr>
          <w:ilvl w:val="0"/>
          <w:numId w:val="6"/>
        </w:numPr>
        <w:jc w:val="both"/>
        <w:rPr>
          <w:rFonts w:ascii="Arial" w:hAnsi="Arial" w:cs="Arial"/>
          <w:b w:val="0"/>
          <w:sz w:val="24"/>
        </w:rPr>
      </w:pPr>
      <w:r>
        <w:rPr>
          <w:rFonts w:ascii="Arial" w:hAnsi="Arial" w:cs="Arial"/>
          <w:b w:val="0"/>
          <w:sz w:val="24"/>
        </w:rPr>
        <w:t>Parks, ball fields, and public areas designated for recreational activity.</w:t>
      </w:r>
    </w:p>
    <w:p w:rsidR="00C30B9A" w:rsidRDefault="00C30B9A" w:rsidP="00C30B9A">
      <w:pPr>
        <w:pStyle w:val="Title"/>
        <w:ind w:left="720"/>
        <w:jc w:val="both"/>
        <w:rPr>
          <w:rFonts w:ascii="Arial" w:hAnsi="Arial" w:cs="Arial"/>
          <w:b w:val="0"/>
          <w:sz w:val="24"/>
        </w:rPr>
      </w:pPr>
    </w:p>
    <w:p w:rsidR="00C30B9A" w:rsidRDefault="00C30B9A" w:rsidP="00C30B9A">
      <w:pPr>
        <w:ind w:left="1440" w:hanging="720"/>
        <w:rPr>
          <w:rFonts w:ascii="Arial" w:hAnsi="Arial" w:cs="Arial"/>
          <w:bCs/>
        </w:rPr>
      </w:pPr>
      <w:r>
        <w:rPr>
          <w:rFonts w:ascii="Arial" w:hAnsi="Arial" w:cs="Arial"/>
          <w:bCs/>
        </w:rPr>
        <w:t xml:space="preserve">b.) </w:t>
      </w:r>
      <w:r>
        <w:rPr>
          <w:rFonts w:ascii="Arial" w:hAnsi="Arial" w:cs="Arial"/>
          <w:bCs/>
        </w:rPr>
        <w:tab/>
      </w:r>
      <w:r w:rsidRPr="0073153A">
        <w:rPr>
          <w:rFonts w:ascii="Arial" w:hAnsi="Arial" w:cs="Arial"/>
          <w:bCs/>
        </w:rPr>
        <w:t xml:space="preserve">No </w:t>
      </w:r>
      <w:r>
        <w:rPr>
          <w:rFonts w:ascii="Arial" w:hAnsi="Arial" w:cs="Arial"/>
          <w:bCs/>
        </w:rPr>
        <w:t>Solid Waste Management Facility</w:t>
      </w:r>
      <w:r w:rsidRPr="0073153A">
        <w:rPr>
          <w:rFonts w:ascii="Arial" w:hAnsi="Arial" w:cs="Arial"/>
          <w:bCs/>
        </w:rPr>
        <w:t xml:space="preserve"> shall be located closer than </w:t>
      </w:r>
      <w:r>
        <w:rPr>
          <w:rFonts w:ascii="Arial" w:hAnsi="Arial" w:cs="Arial"/>
          <w:bCs/>
        </w:rPr>
        <w:t>three</w:t>
      </w:r>
      <w:r w:rsidRPr="0073153A">
        <w:rPr>
          <w:rFonts w:ascii="Arial" w:hAnsi="Arial" w:cs="Arial"/>
          <w:bCs/>
        </w:rPr>
        <w:t xml:space="preserve"> quarter</w:t>
      </w:r>
      <w:r>
        <w:rPr>
          <w:rFonts w:ascii="Arial" w:hAnsi="Arial" w:cs="Arial"/>
          <w:bCs/>
        </w:rPr>
        <w:t>s</w:t>
      </w:r>
      <w:r w:rsidRPr="0073153A">
        <w:rPr>
          <w:rFonts w:ascii="Arial" w:hAnsi="Arial" w:cs="Arial"/>
          <w:bCs/>
        </w:rPr>
        <w:t xml:space="preserve"> (</w:t>
      </w:r>
      <w:r>
        <w:rPr>
          <w:rFonts w:ascii="Arial" w:hAnsi="Arial" w:cs="Arial"/>
          <w:bCs/>
        </w:rPr>
        <w:t>3</w:t>
      </w:r>
      <w:r w:rsidRPr="0073153A">
        <w:rPr>
          <w:rFonts w:ascii="Arial" w:hAnsi="Arial" w:cs="Arial"/>
          <w:bCs/>
        </w:rPr>
        <w:t>/4)</w:t>
      </w:r>
      <w:r>
        <w:rPr>
          <w:rFonts w:ascii="Arial" w:hAnsi="Arial" w:cs="Arial"/>
          <w:bCs/>
        </w:rPr>
        <w:t xml:space="preserve"> of a</w:t>
      </w:r>
      <w:r w:rsidRPr="0073153A">
        <w:rPr>
          <w:rFonts w:ascii="Arial" w:hAnsi="Arial" w:cs="Arial"/>
          <w:bCs/>
        </w:rPr>
        <w:t xml:space="preserve"> mile of any </w:t>
      </w:r>
      <w:r>
        <w:rPr>
          <w:rFonts w:ascii="Arial" w:hAnsi="Arial" w:cs="Arial"/>
          <w:bCs/>
        </w:rPr>
        <w:t>O</w:t>
      </w:r>
      <w:r w:rsidRPr="0073153A">
        <w:rPr>
          <w:rFonts w:ascii="Arial" w:hAnsi="Arial" w:cs="Arial"/>
          <w:bCs/>
        </w:rPr>
        <w:t xml:space="preserve">ccupied </w:t>
      </w:r>
      <w:r>
        <w:rPr>
          <w:rFonts w:ascii="Arial" w:hAnsi="Arial" w:cs="Arial"/>
          <w:bCs/>
        </w:rPr>
        <w:t>D</w:t>
      </w:r>
      <w:r w:rsidRPr="0073153A">
        <w:rPr>
          <w:rFonts w:ascii="Arial" w:hAnsi="Arial" w:cs="Arial"/>
          <w:bCs/>
        </w:rPr>
        <w:t>welling.</w:t>
      </w:r>
    </w:p>
    <w:p w:rsidR="00C30B9A" w:rsidRPr="0073153A" w:rsidRDefault="00C30B9A" w:rsidP="00C30B9A">
      <w:pPr>
        <w:rPr>
          <w:rFonts w:ascii="Arial" w:hAnsi="Arial" w:cs="Arial"/>
          <w:bCs/>
        </w:rPr>
      </w:pPr>
    </w:p>
    <w:p w:rsidR="00C30B9A" w:rsidRDefault="00C30B9A" w:rsidP="00C30B9A">
      <w:pPr>
        <w:numPr>
          <w:ilvl w:val="0"/>
          <w:numId w:val="10"/>
        </w:numPr>
        <w:rPr>
          <w:rFonts w:ascii="Arial" w:hAnsi="Arial" w:cs="Arial"/>
          <w:bCs/>
        </w:rPr>
      </w:pPr>
      <w:r w:rsidRPr="0073153A">
        <w:rPr>
          <w:rFonts w:ascii="Arial" w:hAnsi="Arial" w:cs="Arial"/>
          <w:bCs/>
        </w:rPr>
        <w:t xml:space="preserve">No </w:t>
      </w:r>
      <w:r>
        <w:rPr>
          <w:rFonts w:ascii="Arial" w:hAnsi="Arial" w:cs="Arial"/>
          <w:bCs/>
        </w:rPr>
        <w:t>Solid Waste Management Facility</w:t>
      </w:r>
      <w:r w:rsidRPr="0073153A">
        <w:rPr>
          <w:rFonts w:ascii="Arial" w:hAnsi="Arial" w:cs="Arial"/>
          <w:bCs/>
        </w:rPr>
        <w:t xml:space="preserve"> shall be located closer than </w:t>
      </w:r>
      <w:r>
        <w:rPr>
          <w:rFonts w:ascii="Arial" w:hAnsi="Arial" w:cs="Arial"/>
          <w:bCs/>
        </w:rPr>
        <w:t>two</w:t>
      </w:r>
      <w:r w:rsidRPr="0073153A">
        <w:rPr>
          <w:rFonts w:ascii="Arial" w:hAnsi="Arial" w:cs="Arial"/>
          <w:bCs/>
        </w:rPr>
        <w:t xml:space="preserve"> hundred (</w:t>
      </w:r>
      <w:r>
        <w:rPr>
          <w:rFonts w:ascii="Arial" w:hAnsi="Arial" w:cs="Arial"/>
          <w:bCs/>
        </w:rPr>
        <w:t>2</w:t>
      </w:r>
      <w:r w:rsidRPr="0073153A">
        <w:rPr>
          <w:rFonts w:ascii="Arial" w:hAnsi="Arial" w:cs="Arial"/>
          <w:bCs/>
        </w:rPr>
        <w:t xml:space="preserve">00) feet </w:t>
      </w:r>
      <w:r>
        <w:rPr>
          <w:rFonts w:ascii="Arial" w:hAnsi="Arial" w:cs="Arial"/>
          <w:bCs/>
        </w:rPr>
        <w:t>of</w:t>
      </w:r>
      <w:r w:rsidRPr="0073153A">
        <w:rPr>
          <w:rFonts w:ascii="Arial" w:hAnsi="Arial" w:cs="Arial"/>
          <w:bCs/>
        </w:rPr>
        <w:t xml:space="preserve"> the property line</w:t>
      </w:r>
      <w:r>
        <w:rPr>
          <w:rFonts w:ascii="Arial" w:hAnsi="Arial" w:cs="Arial"/>
          <w:bCs/>
        </w:rPr>
        <w:t xml:space="preserve"> of the Solid Waste Management Facility, excluding, however, any Occupied Dwelling owned by the holder of the permit for the Solid Waste Management Facility</w:t>
      </w:r>
      <w:r w:rsidRPr="0073153A">
        <w:rPr>
          <w:rFonts w:ascii="Arial" w:hAnsi="Arial" w:cs="Arial"/>
          <w:bCs/>
        </w:rPr>
        <w:t>.</w:t>
      </w:r>
    </w:p>
    <w:p w:rsidR="00C30B9A" w:rsidRDefault="00C30B9A" w:rsidP="00C30B9A">
      <w:pPr>
        <w:pStyle w:val="ListParagraph"/>
        <w:rPr>
          <w:rFonts w:ascii="Arial" w:hAnsi="Arial" w:cs="Arial"/>
          <w:bCs/>
        </w:rPr>
      </w:pPr>
    </w:p>
    <w:p w:rsidR="00C30B9A" w:rsidRDefault="00C30B9A" w:rsidP="00C30B9A">
      <w:pPr>
        <w:pStyle w:val="Title"/>
        <w:numPr>
          <w:ilvl w:val="0"/>
          <w:numId w:val="5"/>
        </w:numPr>
        <w:jc w:val="both"/>
        <w:rPr>
          <w:rFonts w:ascii="Arial" w:hAnsi="Arial" w:cs="Arial"/>
          <w:b w:val="0"/>
          <w:sz w:val="24"/>
        </w:rPr>
      </w:pPr>
      <w:r w:rsidRPr="00BF2F2C">
        <w:rPr>
          <w:rFonts w:ascii="Arial" w:hAnsi="Arial" w:cs="Arial"/>
          <w:b w:val="0"/>
          <w:sz w:val="24"/>
        </w:rPr>
        <w:t>For the purposes of these regul</w:t>
      </w:r>
      <w:r>
        <w:rPr>
          <w:rFonts w:ascii="Arial" w:hAnsi="Arial" w:cs="Arial"/>
          <w:b w:val="0"/>
          <w:sz w:val="24"/>
        </w:rPr>
        <w:t xml:space="preserve">ations, </w:t>
      </w:r>
      <w:r w:rsidRPr="0073153A">
        <w:rPr>
          <w:rFonts w:ascii="Arial" w:hAnsi="Arial" w:cs="Arial"/>
          <w:b w:val="0"/>
          <w:sz w:val="24"/>
        </w:rPr>
        <w:t xml:space="preserve">all distances shall be measured </w:t>
      </w:r>
      <w:r>
        <w:rPr>
          <w:rFonts w:ascii="Arial" w:hAnsi="Arial" w:cs="Arial"/>
          <w:b w:val="0"/>
          <w:sz w:val="24"/>
        </w:rPr>
        <w:t xml:space="preserve">from the nearest foundation of an Occupied Dwelling, nearest Occupied Dwelling within a Populated Area, Church, School, Park and/or other location listed in Section 3.1.a. in a straight line to the property line of the nearest Solid Waste Management Facility. </w:t>
      </w:r>
    </w:p>
    <w:p w:rsidR="00C30B9A" w:rsidRDefault="00C30B9A" w:rsidP="00C30B9A">
      <w:pPr>
        <w:pStyle w:val="ListParagraph"/>
        <w:rPr>
          <w:rFonts w:ascii="Arial" w:hAnsi="Arial" w:cs="Arial"/>
          <w:b/>
        </w:rPr>
      </w:pPr>
    </w:p>
    <w:p w:rsidR="00C30B9A" w:rsidRPr="0073153A" w:rsidRDefault="00C30B9A" w:rsidP="00C30B9A">
      <w:pPr>
        <w:numPr>
          <w:ilvl w:val="0"/>
          <w:numId w:val="5"/>
        </w:numPr>
        <w:rPr>
          <w:rFonts w:ascii="Arial" w:hAnsi="Arial" w:cs="Arial"/>
          <w:bCs/>
        </w:rPr>
      </w:pPr>
      <w:r w:rsidRPr="0073153A">
        <w:rPr>
          <w:rFonts w:ascii="Arial" w:hAnsi="Arial" w:cs="Arial"/>
          <w:bCs/>
        </w:rPr>
        <w:lastRenderedPageBreak/>
        <w:t xml:space="preserve">The </w:t>
      </w:r>
      <w:r>
        <w:rPr>
          <w:rFonts w:ascii="Arial" w:hAnsi="Arial" w:cs="Arial"/>
          <w:bCs/>
        </w:rPr>
        <w:t>S</w:t>
      </w:r>
      <w:r w:rsidRPr="0073153A">
        <w:rPr>
          <w:rFonts w:ascii="Arial" w:hAnsi="Arial" w:cs="Arial"/>
          <w:bCs/>
        </w:rPr>
        <w:t>etback dist</w:t>
      </w:r>
      <w:r w:rsidR="00266C89">
        <w:rPr>
          <w:rFonts w:ascii="Arial" w:hAnsi="Arial" w:cs="Arial"/>
          <w:bCs/>
        </w:rPr>
        <w:t>ances set forth in this Section</w:t>
      </w:r>
      <w:r w:rsidRPr="0073153A">
        <w:rPr>
          <w:rFonts w:ascii="Arial" w:hAnsi="Arial" w:cs="Arial"/>
          <w:bCs/>
        </w:rPr>
        <w:t xml:space="preserve"> may be modified through existing or future written leases, easements, or other agreements between </w:t>
      </w:r>
      <w:r>
        <w:rPr>
          <w:rFonts w:ascii="Arial" w:hAnsi="Arial" w:cs="Arial"/>
          <w:bCs/>
        </w:rPr>
        <w:t>the Solid Waste Management Facility</w:t>
      </w:r>
      <w:r w:rsidRPr="0073153A">
        <w:rPr>
          <w:rFonts w:ascii="Arial" w:hAnsi="Arial" w:cs="Arial"/>
          <w:bCs/>
        </w:rPr>
        <w:t xml:space="preserve"> and the affected residence or adjoining landowner, as the case requires. </w:t>
      </w:r>
    </w:p>
    <w:p w:rsidR="00C30B9A" w:rsidRPr="0073153A" w:rsidRDefault="00C30B9A" w:rsidP="00C30B9A">
      <w:pPr>
        <w:rPr>
          <w:rFonts w:ascii="Arial" w:hAnsi="Arial" w:cs="Arial"/>
          <w:bCs/>
        </w:rPr>
      </w:pPr>
    </w:p>
    <w:p w:rsidR="00C30B9A" w:rsidRDefault="00C30B9A" w:rsidP="00C30B9A">
      <w:pPr>
        <w:pStyle w:val="Title"/>
        <w:numPr>
          <w:ilvl w:val="0"/>
          <w:numId w:val="5"/>
        </w:numPr>
        <w:jc w:val="both"/>
        <w:rPr>
          <w:rFonts w:ascii="Arial" w:hAnsi="Arial" w:cs="Arial"/>
          <w:b w:val="0"/>
          <w:sz w:val="24"/>
        </w:rPr>
      </w:pPr>
      <w:r>
        <w:rPr>
          <w:rFonts w:ascii="Arial" w:hAnsi="Arial" w:cs="Arial"/>
          <w:b w:val="0"/>
          <w:sz w:val="24"/>
        </w:rPr>
        <w:t>There shall be no more than one (1) Solid Waste Management Facility operating at the same time in the County of Pettis. This limitation shall not apply to (i) any Solid Waste Management Facility operating pursuant to Section 8 of this Order or (ii) any ancillary facility, including a solid waste transfer station or a materials recovery or recycling facility that is owned and/or operated by the holder of the permit for a Solid Waste Management Facility that is located on the same property site as the Solid Waste Management Facility.</w:t>
      </w:r>
    </w:p>
    <w:p w:rsidR="00C30B9A" w:rsidRDefault="00C30B9A" w:rsidP="00C30B9A">
      <w:pPr>
        <w:pStyle w:val="Title"/>
        <w:jc w:val="both"/>
        <w:rPr>
          <w:rFonts w:ascii="Arial" w:hAnsi="Arial" w:cs="Arial"/>
          <w:sz w:val="24"/>
        </w:rPr>
      </w:pPr>
    </w:p>
    <w:p w:rsidR="00C30B9A" w:rsidRDefault="00C30B9A" w:rsidP="00C30B9A">
      <w:pPr>
        <w:pStyle w:val="Title"/>
        <w:jc w:val="both"/>
        <w:rPr>
          <w:rFonts w:ascii="Arial" w:hAnsi="Arial" w:cs="Arial"/>
          <w:b w:val="0"/>
          <w:sz w:val="24"/>
        </w:rPr>
      </w:pPr>
      <w:r w:rsidRPr="00BF2F2C">
        <w:rPr>
          <w:rFonts w:ascii="Arial" w:hAnsi="Arial" w:cs="Arial"/>
          <w:sz w:val="24"/>
        </w:rPr>
        <w:t xml:space="preserve">Section </w:t>
      </w:r>
      <w:r>
        <w:rPr>
          <w:rFonts w:ascii="Arial" w:hAnsi="Arial" w:cs="Arial"/>
          <w:sz w:val="24"/>
        </w:rPr>
        <w:t>4</w:t>
      </w:r>
      <w:r w:rsidRPr="00BF2F2C">
        <w:rPr>
          <w:rFonts w:ascii="Arial" w:hAnsi="Arial" w:cs="Arial"/>
          <w:sz w:val="24"/>
        </w:rPr>
        <w:t xml:space="preserve">. </w:t>
      </w:r>
      <w:r>
        <w:rPr>
          <w:rFonts w:ascii="Arial" w:hAnsi="Arial" w:cs="Arial"/>
          <w:b w:val="0"/>
          <w:sz w:val="24"/>
        </w:rPr>
        <w:t>Road Use</w:t>
      </w:r>
    </w:p>
    <w:p w:rsidR="00C30B9A" w:rsidRDefault="00C30B9A" w:rsidP="00C30B9A">
      <w:pPr>
        <w:pStyle w:val="Title"/>
        <w:ind w:left="720"/>
        <w:jc w:val="both"/>
        <w:rPr>
          <w:rFonts w:ascii="Arial" w:hAnsi="Arial" w:cs="Arial"/>
          <w:sz w:val="24"/>
        </w:rPr>
      </w:pPr>
    </w:p>
    <w:p w:rsidR="00C30B9A" w:rsidRDefault="00C30B9A" w:rsidP="00C30B9A">
      <w:pPr>
        <w:pStyle w:val="Title"/>
        <w:numPr>
          <w:ilvl w:val="0"/>
          <w:numId w:val="7"/>
        </w:numPr>
        <w:ind w:left="720"/>
        <w:jc w:val="both"/>
        <w:rPr>
          <w:rFonts w:ascii="Arial" w:hAnsi="Arial" w:cs="Arial"/>
          <w:b w:val="0"/>
          <w:bCs w:val="0"/>
          <w:sz w:val="24"/>
        </w:rPr>
      </w:pPr>
      <w:r>
        <w:rPr>
          <w:rFonts w:ascii="Arial" w:hAnsi="Arial" w:cs="Arial"/>
          <w:b w:val="0"/>
          <w:bCs w:val="0"/>
          <w:sz w:val="24"/>
        </w:rPr>
        <w:t xml:space="preserve">Solid Waste Management Facility shall provide the County with a map identifying any access roads connecting the Solid Waste Management Facility with public roads or any public road that is the primary access for vehicles to the Solid Waste Management Facility (“Access Road”). It shall be the duty of the Solid Waste Management Facility to monitor the Access Road for trash and litter. The Solid Waste Management Facility shall remove all trash and litter on the Access Road and right-of-way. </w:t>
      </w:r>
    </w:p>
    <w:p w:rsidR="00C30B9A" w:rsidRDefault="00C30B9A" w:rsidP="00C30B9A">
      <w:pPr>
        <w:pStyle w:val="Title"/>
        <w:ind w:left="720"/>
        <w:jc w:val="both"/>
        <w:rPr>
          <w:rFonts w:ascii="Arial" w:hAnsi="Arial" w:cs="Arial"/>
          <w:b w:val="0"/>
          <w:bCs w:val="0"/>
          <w:sz w:val="24"/>
        </w:rPr>
      </w:pPr>
    </w:p>
    <w:p w:rsidR="00C30B9A" w:rsidRDefault="00C30B9A" w:rsidP="00C30B9A">
      <w:pPr>
        <w:pStyle w:val="Title"/>
        <w:ind w:left="720"/>
        <w:jc w:val="both"/>
        <w:rPr>
          <w:rFonts w:ascii="Arial" w:hAnsi="Arial" w:cs="Arial"/>
          <w:b w:val="0"/>
          <w:bCs w:val="0"/>
          <w:sz w:val="24"/>
        </w:rPr>
      </w:pPr>
      <w:r>
        <w:rPr>
          <w:rFonts w:ascii="Arial" w:hAnsi="Arial" w:cs="Arial"/>
          <w:b w:val="0"/>
          <w:bCs w:val="0"/>
          <w:sz w:val="24"/>
        </w:rPr>
        <w:t xml:space="preserve">Prior to Solid Waste Management Facility accepting Solid Waste for disposal, Solid Waste Management Facility shall seek the approval of County of all routes used to access the Solid Waste Management Facility by vehicles owned by Solid Waste Management Facility and its contactors, agents, employees, members as well as all companies, entities, and individuals which contract with or disposes of Solid Waste at a Solid Waste Management Facility. Routes used to access the Solid Waste Management Facility shall be subject to the prior written approval by County, which approval shall not be unreasonably withheld (“Approved Routes”). Solid Waste Management Facility shall use all commercially reasonable efforts to ensure that Approved Routes are used by companies, entities, and individuals travelling to and from Solid Waste Management Facility and delivering Eligible Loads for disposal at Solid Waste Management Facility.   </w:t>
      </w:r>
    </w:p>
    <w:p w:rsidR="00C30B9A" w:rsidRDefault="00C30B9A" w:rsidP="00C30B9A">
      <w:pPr>
        <w:pStyle w:val="Title"/>
        <w:jc w:val="both"/>
        <w:rPr>
          <w:rFonts w:ascii="Arial" w:hAnsi="Arial" w:cs="Arial"/>
          <w:b w:val="0"/>
          <w:bCs w:val="0"/>
          <w:sz w:val="24"/>
        </w:rPr>
      </w:pPr>
    </w:p>
    <w:p w:rsidR="00C30B9A" w:rsidRDefault="00C30B9A" w:rsidP="00C30B9A">
      <w:pPr>
        <w:pStyle w:val="Title"/>
        <w:jc w:val="both"/>
        <w:rPr>
          <w:rFonts w:ascii="Arial" w:hAnsi="Arial" w:cs="Arial"/>
          <w:b w:val="0"/>
          <w:sz w:val="24"/>
        </w:rPr>
      </w:pPr>
      <w:r w:rsidRPr="00BF2F2C">
        <w:rPr>
          <w:rFonts w:ascii="Arial" w:hAnsi="Arial" w:cs="Arial"/>
          <w:sz w:val="24"/>
        </w:rPr>
        <w:t xml:space="preserve">Section </w:t>
      </w:r>
      <w:r>
        <w:rPr>
          <w:rFonts w:ascii="Arial" w:hAnsi="Arial" w:cs="Arial"/>
          <w:sz w:val="24"/>
        </w:rPr>
        <w:t>5</w:t>
      </w:r>
      <w:r w:rsidRPr="00BF2F2C">
        <w:rPr>
          <w:rFonts w:ascii="Arial" w:hAnsi="Arial" w:cs="Arial"/>
          <w:sz w:val="24"/>
        </w:rPr>
        <w:t xml:space="preserve">. </w:t>
      </w:r>
      <w:r>
        <w:rPr>
          <w:rFonts w:ascii="Arial" w:hAnsi="Arial" w:cs="Arial"/>
          <w:b w:val="0"/>
          <w:sz w:val="24"/>
        </w:rPr>
        <w:t>Permit and Fees</w:t>
      </w:r>
    </w:p>
    <w:p w:rsidR="00C30B9A" w:rsidRDefault="00C30B9A" w:rsidP="00C30B9A">
      <w:pPr>
        <w:pStyle w:val="Title"/>
        <w:ind w:left="720"/>
        <w:jc w:val="both"/>
        <w:rPr>
          <w:rFonts w:ascii="Arial" w:hAnsi="Arial" w:cs="Arial"/>
          <w:b w:val="0"/>
          <w:sz w:val="24"/>
        </w:rPr>
      </w:pPr>
    </w:p>
    <w:p w:rsidR="00C30B9A" w:rsidRPr="00BF4B6E" w:rsidRDefault="00C30B9A" w:rsidP="00C30B9A">
      <w:pPr>
        <w:pStyle w:val="Title"/>
        <w:numPr>
          <w:ilvl w:val="0"/>
          <w:numId w:val="8"/>
        </w:numPr>
        <w:ind w:left="720"/>
        <w:jc w:val="both"/>
        <w:rPr>
          <w:rFonts w:ascii="Arial" w:hAnsi="Arial" w:cs="Arial"/>
          <w:b w:val="0"/>
          <w:sz w:val="24"/>
        </w:rPr>
      </w:pPr>
      <w:r>
        <w:rPr>
          <w:rFonts w:ascii="Arial" w:hAnsi="Arial" w:cs="Arial"/>
          <w:b w:val="0"/>
          <w:sz w:val="24"/>
        </w:rPr>
        <w:t xml:space="preserve">Prior to a Solid Waste Management Facility accepting Solid Waste for disposal, Solid Waste Management Facility shall apply and obtain an operating permit from County. An initial permit for the construction, operation or expansion of any Solid Waste Management Facility may be issued by the County following the procedures and requirements established in this Order. An application for an initial operating permit and </w:t>
      </w:r>
      <w:r>
        <w:rPr>
          <w:rFonts w:ascii="Arial" w:hAnsi="Arial" w:cs="Arial"/>
          <w:b w:val="0"/>
          <w:sz w:val="24"/>
        </w:rPr>
        <w:lastRenderedPageBreak/>
        <w:t xml:space="preserve">for any expansion to an existing facility shall include all of the information submitted to MDNR by Solid Waste Management Facility, a request for issuance of a permit, and the payment of the permit application fee to County. A public hearing on the permit application shall be held by the County Commission. At the time of application, and upon January first of each year after a permit is issued and the Solid Waste Management Facility continues to accept Eligible Loads for disposal, Solid Waste Management Facility shall pay to County Two Thousand Dollars ($2,000) (“Permit Fee”). The Commission shall not issue any initial permit pursuant to this Ordinance before MDNR has issued a State permit authorizing facility operation pursuant to the Missouri Solid Waste management law, </w:t>
      </w:r>
      <w:r w:rsidRPr="00BF4B6E">
        <w:rPr>
          <w:rFonts w:ascii="Arial" w:hAnsi="Arial" w:cs="Arial"/>
          <w:b w:val="0"/>
          <w:sz w:val="24"/>
        </w:rPr>
        <w:t>§ 260.205, RSMo., et seq., as amended.</w:t>
      </w:r>
    </w:p>
    <w:p w:rsidR="00C30B9A" w:rsidRDefault="00C30B9A" w:rsidP="00C30B9A">
      <w:pPr>
        <w:pStyle w:val="Title"/>
        <w:ind w:left="720"/>
        <w:jc w:val="both"/>
        <w:rPr>
          <w:rFonts w:ascii="Arial" w:hAnsi="Arial" w:cs="Arial"/>
          <w:b w:val="0"/>
          <w:sz w:val="24"/>
        </w:rPr>
      </w:pPr>
    </w:p>
    <w:p w:rsidR="00C30B9A" w:rsidRDefault="00C30B9A" w:rsidP="00C30B9A">
      <w:pPr>
        <w:pStyle w:val="Title"/>
        <w:numPr>
          <w:ilvl w:val="0"/>
          <w:numId w:val="8"/>
        </w:numPr>
        <w:ind w:left="720"/>
        <w:jc w:val="both"/>
        <w:rPr>
          <w:rFonts w:ascii="Arial" w:hAnsi="Arial" w:cs="Arial"/>
          <w:b w:val="0"/>
          <w:sz w:val="24"/>
        </w:rPr>
      </w:pPr>
      <w:r>
        <w:rPr>
          <w:rFonts w:ascii="Arial" w:hAnsi="Arial" w:cs="Arial"/>
          <w:b w:val="0"/>
          <w:sz w:val="24"/>
        </w:rPr>
        <w:t xml:space="preserve">In the event that a Solid Waste Management Facility is issued a permit pursuant to Section 5, paragraph 1, Solid Waste Management Facility shall pay to County a fee of One Dollar and Fifty Cents ($1.50) per ton of Eligible Loads delivered for disposal at the Solid Waste Management Facility (“Load Fee”), subject to voter approval. This Load Fee shall be paid quarterly, so long as the Solid Waste Management Facility continues to accept Solid Waste for disposal. The first Load Fee shall be paid to County within one hundred twenty (120) days after the Solid Waste Management Facility commences accepting Solid Waste. Following the first payment of the Load Fee, the Load Fee shall be paid by the Solid Waste Management Facility to County, by check, on or by thirty (30) days following the last date of the last month in a calendar quarter. </w:t>
      </w:r>
    </w:p>
    <w:p w:rsidR="00C30B9A" w:rsidRDefault="00C30B9A" w:rsidP="00C30B9A">
      <w:pPr>
        <w:pStyle w:val="Title"/>
        <w:ind w:left="720"/>
        <w:jc w:val="both"/>
        <w:rPr>
          <w:rFonts w:ascii="Arial" w:hAnsi="Arial" w:cs="Arial"/>
          <w:b w:val="0"/>
          <w:sz w:val="24"/>
        </w:rPr>
      </w:pPr>
    </w:p>
    <w:p w:rsidR="00C30B9A" w:rsidRDefault="00C30B9A" w:rsidP="00C30B9A">
      <w:pPr>
        <w:pStyle w:val="Title"/>
        <w:ind w:left="720"/>
        <w:jc w:val="both"/>
        <w:rPr>
          <w:rFonts w:ascii="Arial" w:hAnsi="Arial" w:cs="Arial"/>
          <w:b w:val="0"/>
          <w:sz w:val="24"/>
        </w:rPr>
      </w:pPr>
      <w:r>
        <w:rPr>
          <w:rFonts w:ascii="Arial" w:hAnsi="Arial" w:cs="Arial"/>
          <w:b w:val="0"/>
          <w:sz w:val="24"/>
        </w:rPr>
        <w:t xml:space="preserve">In the event that Solid Waste Management Facility fails to pay the Permit Fee or Load Fee to County, Solid Waste Management Facility shall have thirty (30) days from the deadline to pay County the respective fees. (“Violation Period”). In the event of the failure of Solid Waste Management Facility to pay the Permit Fee or Load Fee within the Violation Period, Solid Waste Management Facility will be fined in the amount of Five Hundred Dollars ($500.00) per day for each additional day Solid Waste Management Facility continues the violation. </w:t>
      </w:r>
    </w:p>
    <w:p w:rsidR="00C30B9A" w:rsidRDefault="00C30B9A" w:rsidP="00C30B9A">
      <w:pPr>
        <w:pStyle w:val="Title"/>
        <w:jc w:val="both"/>
        <w:rPr>
          <w:rFonts w:ascii="Arial" w:hAnsi="Arial" w:cs="Arial"/>
          <w:b w:val="0"/>
          <w:bCs w:val="0"/>
          <w:sz w:val="24"/>
        </w:rPr>
      </w:pPr>
    </w:p>
    <w:p w:rsidR="00C30B9A" w:rsidRDefault="00C30B9A" w:rsidP="00C30B9A">
      <w:pPr>
        <w:pStyle w:val="Title"/>
        <w:jc w:val="both"/>
        <w:rPr>
          <w:rFonts w:ascii="Arial" w:hAnsi="Arial" w:cs="Arial"/>
          <w:b w:val="0"/>
          <w:bCs w:val="0"/>
          <w:sz w:val="24"/>
        </w:rPr>
      </w:pPr>
      <w:r w:rsidRPr="00BF2F2C">
        <w:rPr>
          <w:rFonts w:ascii="Arial" w:hAnsi="Arial" w:cs="Arial"/>
          <w:sz w:val="24"/>
        </w:rPr>
        <w:t xml:space="preserve">Section </w:t>
      </w:r>
      <w:r>
        <w:rPr>
          <w:rFonts w:ascii="Arial" w:hAnsi="Arial" w:cs="Arial"/>
          <w:sz w:val="24"/>
        </w:rPr>
        <w:t>6</w:t>
      </w:r>
      <w:r w:rsidRPr="00BF2F2C">
        <w:rPr>
          <w:rFonts w:ascii="Arial" w:hAnsi="Arial" w:cs="Arial"/>
          <w:sz w:val="24"/>
        </w:rPr>
        <w:t xml:space="preserve">. </w:t>
      </w:r>
      <w:r>
        <w:rPr>
          <w:rFonts w:ascii="Arial" w:hAnsi="Arial" w:cs="Arial"/>
          <w:b w:val="0"/>
          <w:bCs w:val="0"/>
          <w:sz w:val="24"/>
        </w:rPr>
        <w:t>Location of Solid Waste Management Facility</w:t>
      </w:r>
    </w:p>
    <w:p w:rsidR="00C30B9A" w:rsidRPr="00457BAD" w:rsidRDefault="00C30B9A" w:rsidP="00C30B9A">
      <w:pPr>
        <w:pStyle w:val="Title"/>
        <w:ind w:left="720"/>
        <w:jc w:val="both"/>
        <w:rPr>
          <w:rFonts w:ascii="Arial" w:hAnsi="Arial" w:cs="Arial"/>
          <w:b w:val="0"/>
          <w:bCs w:val="0"/>
          <w:sz w:val="24"/>
        </w:rPr>
      </w:pPr>
    </w:p>
    <w:p w:rsidR="00C30B9A" w:rsidRDefault="00C30B9A" w:rsidP="00C30B9A">
      <w:pPr>
        <w:pStyle w:val="Title"/>
        <w:numPr>
          <w:ilvl w:val="0"/>
          <w:numId w:val="9"/>
        </w:numPr>
        <w:jc w:val="both"/>
        <w:rPr>
          <w:rFonts w:ascii="Arial" w:hAnsi="Arial" w:cs="Arial"/>
          <w:b w:val="0"/>
          <w:bCs w:val="0"/>
          <w:sz w:val="24"/>
        </w:rPr>
      </w:pPr>
      <w:r>
        <w:rPr>
          <w:rFonts w:ascii="Arial" w:hAnsi="Arial" w:cs="Arial"/>
          <w:b w:val="0"/>
          <w:bCs w:val="0"/>
          <w:sz w:val="24"/>
        </w:rPr>
        <w:t xml:space="preserve">No Solid Waste Management Facility shall be located on a site known to have one (1) or more of the following geologic or hydrologic conditions within its boundaries </w:t>
      </w:r>
      <w:r w:rsidR="00266C89">
        <w:rPr>
          <w:rFonts w:ascii="Arial" w:hAnsi="Arial" w:cs="Arial"/>
          <w:b w:val="0"/>
          <w:bCs w:val="0"/>
          <w:sz w:val="24"/>
        </w:rPr>
        <w:t xml:space="preserve">that </w:t>
      </w:r>
      <w:r>
        <w:rPr>
          <w:rFonts w:ascii="Arial" w:hAnsi="Arial" w:cs="Arial"/>
          <w:b w:val="0"/>
          <w:bCs w:val="0"/>
          <w:sz w:val="24"/>
        </w:rPr>
        <w:t xml:space="preserve">are considered unsuitable for the development of a solid waste disposal area: </w:t>
      </w:r>
    </w:p>
    <w:p w:rsidR="00C30B9A" w:rsidRDefault="00C30B9A" w:rsidP="00C30B9A">
      <w:pPr>
        <w:pStyle w:val="Title"/>
        <w:numPr>
          <w:ilvl w:val="1"/>
          <w:numId w:val="9"/>
        </w:numPr>
        <w:jc w:val="both"/>
        <w:rPr>
          <w:rFonts w:ascii="Arial" w:hAnsi="Arial" w:cs="Arial"/>
          <w:b w:val="0"/>
          <w:bCs w:val="0"/>
          <w:sz w:val="24"/>
        </w:rPr>
      </w:pPr>
      <w:r>
        <w:rPr>
          <w:rFonts w:ascii="Arial" w:hAnsi="Arial" w:cs="Arial"/>
          <w:b w:val="0"/>
          <w:bCs w:val="0"/>
          <w:sz w:val="24"/>
        </w:rPr>
        <w:t>Groundwater that must be pumped in order to keep the wastes within the proposed solid waste disposal area isolated above the water table;</w:t>
      </w:r>
    </w:p>
    <w:p w:rsidR="00C30B9A" w:rsidRDefault="00C30B9A" w:rsidP="00C30B9A">
      <w:pPr>
        <w:pStyle w:val="Title"/>
        <w:numPr>
          <w:ilvl w:val="1"/>
          <w:numId w:val="9"/>
        </w:numPr>
        <w:jc w:val="both"/>
        <w:rPr>
          <w:rFonts w:ascii="Arial" w:hAnsi="Arial" w:cs="Arial"/>
          <w:b w:val="0"/>
          <w:bCs w:val="0"/>
          <w:sz w:val="24"/>
        </w:rPr>
      </w:pPr>
      <w:r>
        <w:rPr>
          <w:rFonts w:ascii="Arial" w:hAnsi="Arial" w:cs="Arial"/>
          <w:b w:val="0"/>
          <w:bCs w:val="0"/>
          <w:sz w:val="24"/>
        </w:rPr>
        <w:t xml:space="preserve">Permeable geologic media, including soil or bedrock with karst terrane features, faults, joints, fractures, or voids, that provide a </w:t>
      </w:r>
      <w:r>
        <w:rPr>
          <w:rFonts w:ascii="Arial" w:hAnsi="Arial" w:cs="Arial"/>
          <w:b w:val="0"/>
          <w:bCs w:val="0"/>
          <w:sz w:val="24"/>
        </w:rPr>
        <w:lastRenderedPageBreak/>
        <w:t xml:space="preserve">pathway for the rapid migration of groundwater from the site to a surface water body outside of the site; </w:t>
      </w:r>
    </w:p>
    <w:p w:rsidR="00C30B9A" w:rsidRDefault="00C30B9A" w:rsidP="00C30B9A">
      <w:pPr>
        <w:pStyle w:val="Title"/>
        <w:numPr>
          <w:ilvl w:val="1"/>
          <w:numId w:val="9"/>
        </w:numPr>
        <w:jc w:val="both"/>
        <w:rPr>
          <w:rFonts w:ascii="Arial" w:hAnsi="Arial" w:cs="Arial"/>
          <w:b w:val="0"/>
          <w:bCs w:val="0"/>
          <w:sz w:val="24"/>
        </w:rPr>
      </w:pPr>
      <w:r>
        <w:rPr>
          <w:rFonts w:ascii="Arial" w:hAnsi="Arial" w:cs="Arial"/>
          <w:b w:val="0"/>
          <w:bCs w:val="0"/>
          <w:sz w:val="24"/>
        </w:rPr>
        <w:t>Permeable geologic media, including soil or bedrock with karst terrane features, faults, joints, fractures, or voids that provide a pathway for the migration of landfill-derived gases outside of the site;</w:t>
      </w:r>
    </w:p>
    <w:p w:rsidR="00C30B9A" w:rsidRDefault="00C30B9A" w:rsidP="00C30B9A">
      <w:pPr>
        <w:pStyle w:val="Title"/>
        <w:numPr>
          <w:ilvl w:val="1"/>
          <w:numId w:val="9"/>
        </w:numPr>
        <w:jc w:val="both"/>
        <w:rPr>
          <w:rFonts w:ascii="Arial" w:hAnsi="Arial" w:cs="Arial"/>
          <w:b w:val="0"/>
          <w:bCs w:val="0"/>
          <w:sz w:val="24"/>
        </w:rPr>
      </w:pPr>
      <w:r>
        <w:rPr>
          <w:rFonts w:ascii="Arial" w:hAnsi="Arial" w:cs="Arial"/>
          <w:b w:val="0"/>
          <w:bCs w:val="0"/>
          <w:sz w:val="24"/>
        </w:rPr>
        <w:t xml:space="preserve">A fault that has experienced movement during the Holocene epoch that is located within the boundaries of the proposed solid waste disposal area; </w:t>
      </w:r>
    </w:p>
    <w:p w:rsidR="00C30B9A" w:rsidRDefault="00C30B9A" w:rsidP="00C30B9A">
      <w:pPr>
        <w:pStyle w:val="Title"/>
        <w:numPr>
          <w:ilvl w:val="1"/>
          <w:numId w:val="9"/>
        </w:numPr>
        <w:jc w:val="both"/>
        <w:rPr>
          <w:rFonts w:ascii="Arial" w:hAnsi="Arial" w:cs="Arial"/>
          <w:b w:val="0"/>
          <w:bCs w:val="0"/>
          <w:sz w:val="24"/>
        </w:rPr>
      </w:pPr>
      <w:r>
        <w:rPr>
          <w:rFonts w:ascii="Arial" w:hAnsi="Arial" w:cs="Arial"/>
          <w:b w:val="0"/>
          <w:bCs w:val="0"/>
          <w:sz w:val="24"/>
        </w:rPr>
        <w:t xml:space="preserve">Groundwater that cannot effectively be monitored on-site due to karst terrain conditions; or </w:t>
      </w:r>
    </w:p>
    <w:p w:rsidR="00C30B9A" w:rsidRPr="009C0320" w:rsidRDefault="00C30B9A" w:rsidP="00C30B9A">
      <w:pPr>
        <w:pStyle w:val="Title"/>
        <w:numPr>
          <w:ilvl w:val="1"/>
          <w:numId w:val="9"/>
        </w:numPr>
        <w:jc w:val="both"/>
        <w:rPr>
          <w:rFonts w:ascii="Arial" w:hAnsi="Arial" w:cs="Arial"/>
          <w:b w:val="0"/>
          <w:bCs w:val="0"/>
          <w:sz w:val="24"/>
        </w:rPr>
      </w:pPr>
      <w:r>
        <w:rPr>
          <w:rFonts w:ascii="Arial" w:hAnsi="Arial" w:cs="Arial"/>
          <w:b w:val="0"/>
          <w:bCs w:val="0"/>
          <w:sz w:val="24"/>
        </w:rPr>
        <w:t xml:space="preserve">The presence of subsurface voids or conditions that present a significant potential for catastrophic collapse. </w:t>
      </w:r>
    </w:p>
    <w:p w:rsidR="00C30B9A" w:rsidRDefault="00C30B9A" w:rsidP="00C30B9A">
      <w:pPr>
        <w:pStyle w:val="Title"/>
        <w:jc w:val="both"/>
        <w:rPr>
          <w:rFonts w:ascii="Arial" w:hAnsi="Arial" w:cs="Arial"/>
          <w:sz w:val="24"/>
        </w:rPr>
      </w:pPr>
    </w:p>
    <w:p w:rsidR="00C30B9A" w:rsidRDefault="00C30B9A" w:rsidP="00C30B9A">
      <w:pPr>
        <w:pStyle w:val="Title"/>
        <w:jc w:val="both"/>
        <w:rPr>
          <w:rFonts w:ascii="Arial" w:hAnsi="Arial" w:cs="Arial"/>
          <w:b w:val="0"/>
          <w:sz w:val="24"/>
        </w:rPr>
      </w:pPr>
      <w:r>
        <w:rPr>
          <w:rFonts w:ascii="Arial" w:hAnsi="Arial" w:cs="Arial"/>
          <w:sz w:val="24"/>
        </w:rPr>
        <w:t>Section 7</w:t>
      </w:r>
      <w:r w:rsidRPr="001974E3">
        <w:rPr>
          <w:rFonts w:ascii="Arial" w:hAnsi="Arial" w:cs="Arial"/>
          <w:sz w:val="24"/>
        </w:rPr>
        <w:t>.</w:t>
      </w:r>
      <w:r>
        <w:rPr>
          <w:rFonts w:ascii="Arial" w:hAnsi="Arial" w:cs="Arial"/>
          <w:b w:val="0"/>
          <w:sz w:val="24"/>
        </w:rPr>
        <w:t xml:space="preserve"> Enforcement and Abatement </w:t>
      </w:r>
    </w:p>
    <w:p w:rsidR="00C30B9A" w:rsidRDefault="00C30B9A" w:rsidP="00C30B9A">
      <w:pPr>
        <w:pStyle w:val="Title"/>
        <w:jc w:val="both"/>
        <w:rPr>
          <w:rFonts w:ascii="Arial" w:hAnsi="Arial" w:cs="Arial"/>
          <w:b w:val="0"/>
          <w:sz w:val="24"/>
        </w:rPr>
      </w:pPr>
    </w:p>
    <w:p w:rsidR="00C30B9A" w:rsidRPr="00973DE8" w:rsidRDefault="00C30B9A" w:rsidP="00C30B9A">
      <w:pPr>
        <w:pStyle w:val="Title"/>
        <w:numPr>
          <w:ilvl w:val="0"/>
          <w:numId w:val="1"/>
        </w:numPr>
        <w:jc w:val="both"/>
        <w:rPr>
          <w:rFonts w:ascii="Arial" w:hAnsi="Arial" w:cs="Arial"/>
          <w:b w:val="0"/>
          <w:sz w:val="24"/>
        </w:rPr>
      </w:pPr>
      <w:r>
        <w:rPr>
          <w:rFonts w:ascii="Arial" w:hAnsi="Arial" w:cs="Arial"/>
          <w:b w:val="0"/>
          <w:sz w:val="24"/>
        </w:rPr>
        <w:t>It shall be the duty of law enforcement to enforce this Order. The Deputy is authorized to perform inspections in the furtherance of fulfilling his/her duty to enforce this Order. Any person violating any provision of this Order shall be subject to fines or other injunctive action as specified by MDNR.</w:t>
      </w:r>
    </w:p>
    <w:p w:rsidR="00C30B9A" w:rsidRDefault="00C30B9A" w:rsidP="00C30B9A">
      <w:pPr>
        <w:pStyle w:val="ListParagraph"/>
        <w:ind w:left="0"/>
        <w:rPr>
          <w:rFonts w:ascii="Arial" w:hAnsi="Arial" w:cs="Arial"/>
          <w:b/>
        </w:rPr>
      </w:pPr>
    </w:p>
    <w:p w:rsidR="00C30B9A" w:rsidRDefault="00266C89" w:rsidP="00C30B9A">
      <w:pPr>
        <w:pStyle w:val="Title"/>
        <w:numPr>
          <w:ilvl w:val="0"/>
          <w:numId w:val="1"/>
        </w:numPr>
        <w:jc w:val="both"/>
        <w:rPr>
          <w:rFonts w:ascii="Arial" w:hAnsi="Arial" w:cs="Arial"/>
          <w:b w:val="0"/>
          <w:sz w:val="24"/>
        </w:rPr>
      </w:pPr>
      <w:r>
        <w:rPr>
          <w:rFonts w:ascii="Arial" w:hAnsi="Arial" w:cs="Arial"/>
          <w:b w:val="0"/>
          <w:sz w:val="24"/>
        </w:rPr>
        <w:t>The C</w:t>
      </w:r>
      <w:r w:rsidR="00C30B9A" w:rsidRPr="0053153F">
        <w:rPr>
          <w:rFonts w:ascii="Arial" w:hAnsi="Arial" w:cs="Arial"/>
          <w:b w:val="0"/>
          <w:sz w:val="24"/>
        </w:rPr>
        <w:t>ommission shall send copies of any order establishi</w:t>
      </w:r>
      <w:r w:rsidR="00C30B9A">
        <w:rPr>
          <w:rFonts w:ascii="Arial" w:hAnsi="Arial" w:cs="Arial"/>
          <w:b w:val="0"/>
          <w:sz w:val="24"/>
        </w:rPr>
        <w:t xml:space="preserve">ng a Solid Waste Management Order to the Regional Director of MDNR </w:t>
      </w:r>
      <w:r>
        <w:rPr>
          <w:rFonts w:ascii="Arial" w:hAnsi="Arial" w:cs="Arial"/>
          <w:b w:val="0"/>
          <w:sz w:val="24"/>
        </w:rPr>
        <w:t>that oversees Pettis County,</w:t>
      </w:r>
      <w:r w:rsidR="00C30B9A">
        <w:rPr>
          <w:rFonts w:ascii="Arial" w:hAnsi="Arial" w:cs="Arial"/>
          <w:b w:val="0"/>
          <w:sz w:val="24"/>
        </w:rPr>
        <w:t xml:space="preserve"> </w:t>
      </w:r>
      <w:r>
        <w:rPr>
          <w:rFonts w:ascii="Arial" w:hAnsi="Arial" w:cs="Arial"/>
          <w:b w:val="0"/>
          <w:sz w:val="24"/>
        </w:rPr>
        <w:t>t</w:t>
      </w:r>
      <w:r w:rsidR="00C30B9A">
        <w:rPr>
          <w:rFonts w:ascii="Arial" w:hAnsi="Arial" w:cs="Arial"/>
          <w:b w:val="0"/>
          <w:sz w:val="24"/>
        </w:rPr>
        <w:t>he Pettis County Sheriff,</w:t>
      </w:r>
      <w:r w:rsidR="00C30B9A" w:rsidRPr="0053153F">
        <w:rPr>
          <w:rFonts w:ascii="Arial" w:hAnsi="Arial" w:cs="Arial"/>
          <w:b w:val="0"/>
          <w:sz w:val="24"/>
        </w:rPr>
        <w:t xml:space="preserve"> and </w:t>
      </w:r>
      <w:r w:rsidR="00C30B9A">
        <w:rPr>
          <w:rFonts w:ascii="Arial" w:hAnsi="Arial" w:cs="Arial"/>
          <w:b w:val="0"/>
          <w:sz w:val="24"/>
        </w:rPr>
        <w:t>to the Pettis County Prosecuting Attorney.</w:t>
      </w:r>
    </w:p>
    <w:p w:rsidR="00C30B9A" w:rsidRDefault="00C30B9A" w:rsidP="00C30B9A">
      <w:pPr>
        <w:pStyle w:val="Title"/>
        <w:jc w:val="both"/>
        <w:rPr>
          <w:rFonts w:ascii="Arial" w:hAnsi="Arial" w:cs="Arial"/>
          <w:b w:val="0"/>
          <w:sz w:val="24"/>
        </w:rPr>
      </w:pPr>
    </w:p>
    <w:p w:rsidR="00C30B9A" w:rsidRDefault="00C30B9A" w:rsidP="00C30B9A">
      <w:pPr>
        <w:pStyle w:val="Title"/>
        <w:jc w:val="both"/>
        <w:rPr>
          <w:rFonts w:ascii="Arial" w:hAnsi="Arial" w:cs="Arial"/>
          <w:b w:val="0"/>
          <w:sz w:val="24"/>
        </w:rPr>
      </w:pPr>
      <w:r>
        <w:rPr>
          <w:rFonts w:ascii="Arial" w:hAnsi="Arial" w:cs="Arial"/>
          <w:sz w:val="24"/>
        </w:rPr>
        <w:t>Section 8</w:t>
      </w:r>
      <w:r w:rsidRPr="001974E3">
        <w:rPr>
          <w:rFonts w:ascii="Arial" w:hAnsi="Arial" w:cs="Arial"/>
          <w:sz w:val="24"/>
        </w:rPr>
        <w:t>.</w:t>
      </w:r>
      <w:r>
        <w:rPr>
          <w:rFonts w:ascii="Arial" w:hAnsi="Arial" w:cs="Arial"/>
          <w:b w:val="0"/>
          <w:sz w:val="24"/>
        </w:rPr>
        <w:t xml:space="preserve"> Exclusions</w:t>
      </w:r>
    </w:p>
    <w:p w:rsidR="00C30B9A" w:rsidRPr="006E5D71" w:rsidRDefault="00C30B9A" w:rsidP="00C30B9A">
      <w:pPr>
        <w:pStyle w:val="Title"/>
        <w:ind w:firstLine="720"/>
        <w:jc w:val="both"/>
        <w:rPr>
          <w:rFonts w:ascii="Arial" w:hAnsi="Arial" w:cs="Arial"/>
          <w:b w:val="0"/>
          <w:sz w:val="24"/>
        </w:rPr>
      </w:pPr>
    </w:p>
    <w:p w:rsidR="00C30B9A" w:rsidRDefault="00C30B9A" w:rsidP="00C30B9A">
      <w:pPr>
        <w:pStyle w:val="Title"/>
        <w:numPr>
          <w:ilvl w:val="0"/>
          <w:numId w:val="2"/>
        </w:numPr>
        <w:jc w:val="both"/>
        <w:rPr>
          <w:rFonts w:ascii="Arial" w:hAnsi="Arial" w:cs="Arial"/>
          <w:b w:val="0"/>
          <w:sz w:val="24"/>
        </w:rPr>
      </w:pPr>
      <w:r>
        <w:rPr>
          <w:rFonts w:ascii="Arial" w:hAnsi="Arial" w:cs="Arial"/>
          <w:b w:val="0"/>
          <w:sz w:val="24"/>
        </w:rPr>
        <w:t>Any Solid Waste Management Facility in operation prior to the implementation of this Order shall be excluded in its entirety of all sections of this Order.</w:t>
      </w:r>
    </w:p>
    <w:p w:rsidR="00C30B9A" w:rsidRDefault="00C30B9A" w:rsidP="00C30B9A">
      <w:pPr>
        <w:pStyle w:val="Title"/>
        <w:ind w:left="720"/>
        <w:jc w:val="both"/>
        <w:rPr>
          <w:rFonts w:ascii="Arial" w:hAnsi="Arial" w:cs="Arial"/>
          <w:b w:val="0"/>
          <w:sz w:val="24"/>
        </w:rPr>
      </w:pPr>
    </w:p>
    <w:p w:rsidR="00C30B9A" w:rsidRDefault="00C30B9A" w:rsidP="00C30B9A">
      <w:pPr>
        <w:pStyle w:val="Title"/>
        <w:numPr>
          <w:ilvl w:val="0"/>
          <w:numId w:val="2"/>
        </w:numPr>
        <w:jc w:val="both"/>
        <w:rPr>
          <w:rFonts w:ascii="Arial" w:hAnsi="Arial" w:cs="Arial"/>
          <w:b w:val="0"/>
          <w:sz w:val="24"/>
        </w:rPr>
      </w:pPr>
      <w:r>
        <w:rPr>
          <w:rFonts w:ascii="Arial" w:hAnsi="Arial" w:cs="Arial"/>
          <w:b w:val="0"/>
          <w:sz w:val="24"/>
        </w:rPr>
        <w:t>Incorporated areas of Cities, Towns and Villages, and municipal operations</w:t>
      </w:r>
      <w:r w:rsidR="00266C89">
        <w:rPr>
          <w:rFonts w:ascii="Arial" w:hAnsi="Arial" w:cs="Arial"/>
          <w:b w:val="0"/>
          <w:sz w:val="24"/>
        </w:rPr>
        <w:t xml:space="preserve"> under MDNR operating permits within Pettis County shall be excluded from all sections of this Order.</w:t>
      </w:r>
      <w:bookmarkStart w:id="0" w:name="_GoBack"/>
      <w:bookmarkEnd w:id="0"/>
    </w:p>
    <w:p w:rsidR="00C30B9A" w:rsidRDefault="00C30B9A" w:rsidP="00C30B9A">
      <w:pPr>
        <w:pStyle w:val="Title"/>
        <w:jc w:val="both"/>
        <w:rPr>
          <w:rFonts w:ascii="Arial" w:hAnsi="Arial" w:cs="Arial"/>
          <w:b w:val="0"/>
          <w:sz w:val="24"/>
        </w:rPr>
      </w:pPr>
    </w:p>
    <w:p w:rsidR="00C30B9A" w:rsidRDefault="00C30B9A" w:rsidP="00C30B9A">
      <w:pPr>
        <w:pStyle w:val="Title"/>
        <w:jc w:val="both"/>
        <w:rPr>
          <w:rFonts w:ascii="Arial" w:hAnsi="Arial" w:cs="Arial"/>
          <w:b w:val="0"/>
          <w:sz w:val="24"/>
        </w:rPr>
      </w:pPr>
      <w:r>
        <w:rPr>
          <w:rFonts w:ascii="Arial" w:hAnsi="Arial" w:cs="Arial"/>
          <w:sz w:val="24"/>
        </w:rPr>
        <w:t>Section 9</w:t>
      </w:r>
      <w:r w:rsidRPr="001974E3">
        <w:rPr>
          <w:rFonts w:ascii="Arial" w:hAnsi="Arial" w:cs="Arial"/>
          <w:sz w:val="24"/>
        </w:rPr>
        <w:t>.</w:t>
      </w:r>
      <w:r>
        <w:rPr>
          <w:rFonts w:ascii="Arial" w:hAnsi="Arial" w:cs="Arial"/>
          <w:b w:val="0"/>
          <w:sz w:val="24"/>
        </w:rPr>
        <w:t xml:space="preserve"> Penalties and Sanctions</w:t>
      </w:r>
      <w:r w:rsidRPr="006E5D71">
        <w:rPr>
          <w:rFonts w:ascii="Arial" w:hAnsi="Arial" w:cs="Arial"/>
          <w:b w:val="0"/>
          <w:sz w:val="24"/>
        </w:rPr>
        <w:t xml:space="preserve"> </w:t>
      </w:r>
    </w:p>
    <w:p w:rsidR="00C30B9A" w:rsidRPr="006E5D71" w:rsidRDefault="00C30B9A" w:rsidP="00C30B9A">
      <w:pPr>
        <w:pStyle w:val="Title"/>
        <w:jc w:val="both"/>
        <w:rPr>
          <w:rFonts w:ascii="Arial" w:hAnsi="Arial" w:cs="Arial"/>
          <w:b w:val="0"/>
          <w:sz w:val="24"/>
        </w:rPr>
      </w:pPr>
    </w:p>
    <w:p w:rsidR="00C30B9A" w:rsidRDefault="00C30B9A" w:rsidP="00C30B9A">
      <w:pPr>
        <w:pStyle w:val="Title"/>
        <w:numPr>
          <w:ilvl w:val="0"/>
          <w:numId w:val="11"/>
        </w:numPr>
        <w:jc w:val="both"/>
        <w:rPr>
          <w:rFonts w:ascii="Arial" w:hAnsi="Arial" w:cs="Arial"/>
          <w:b w:val="0"/>
          <w:sz w:val="24"/>
        </w:rPr>
      </w:pPr>
      <w:r w:rsidRPr="006E5D71">
        <w:rPr>
          <w:rFonts w:ascii="Arial" w:hAnsi="Arial" w:cs="Arial"/>
          <w:b w:val="0"/>
          <w:sz w:val="24"/>
        </w:rPr>
        <w:t xml:space="preserve">Any person </w:t>
      </w:r>
      <w:r>
        <w:rPr>
          <w:rFonts w:ascii="Arial" w:hAnsi="Arial" w:cs="Arial"/>
          <w:b w:val="0"/>
          <w:sz w:val="24"/>
        </w:rPr>
        <w:t xml:space="preserve">or company </w:t>
      </w:r>
      <w:r w:rsidRPr="006E5D71">
        <w:rPr>
          <w:rFonts w:ascii="Arial" w:hAnsi="Arial" w:cs="Arial"/>
          <w:b w:val="0"/>
          <w:sz w:val="24"/>
        </w:rPr>
        <w:t>violating th</w:t>
      </w:r>
      <w:r>
        <w:rPr>
          <w:rFonts w:ascii="Arial" w:hAnsi="Arial" w:cs="Arial"/>
          <w:b w:val="0"/>
          <w:sz w:val="24"/>
        </w:rPr>
        <w:t>e provisions of this section shall not be permitted to establish and operate a Solid Waste Management Facility within Pettis County.</w:t>
      </w:r>
    </w:p>
    <w:p w:rsidR="00C30B9A" w:rsidRDefault="00C30B9A" w:rsidP="00C30B9A">
      <w:pPr>
        <w:pStyle w:val="Title"/>
        <w:ind w:left="720"/>
        <w:jc w:val="both"/>
        <w:rPr>
          <w:rFonts w:ascii="Arial" w:hAnsi="Arial" w:cs="Arial"/>
          <w:b w:val="0"/>
          <w:sz w:val="24"/>
        </w:rPr>
      </w:pPr>
    </w:p>
    <w:p w:rsidR="00C30B9A" w:rsidRDefault="00C30B9A" w:rsidP="00C30B9A">
      <w:pPr>
        <w:pStyle w:val="Title"/>
        <w:numPr>
          <w:ilvl w:val="0"/>
          <w:numId w:val="11"/>
        </w:numPr>
        <w:jc w:val="both"/>
        <w:rPr>
          <w:rFonts w:ascii="Arial" w:hAnsi="Arial" w:cs="Arial"/>
          <w:b w:val="0"/>
          <w:sz w:val="24"/>
        </w:rPr>
      </w:pPr>
      <w:r>
        <w:rPr>
          <w:rFonts w:ascii="Arial" w:hAnsi="Arial" w:cs="Arial"/>
          <w:b w:val="0"/>
          <w:sz w:val="24"/>
        </w:rPr>
        <w:t>Any person or company violating the provisions of this section shall be subject to fines and violations as set forth by MDNR.</w:t>
      </w:r>
    </w:p>
    <w:p w:rsidR="00C30B9A" w:rsidRDefault="00C30B9A" w:rsidP="00C30B9A">
      <w:pPr>
        <w:pStyle w:val="Title"/>
        <w:jc w:val="both"/>
        <w:rPr>
          <w:rFonts w:ascii="Arial" w:hAnsi="Arial" w:cs="Arial"/>
          <w:b w:val="0"/>
          <w:sz w:val="24"/>
        </w:rPr>
      </w:pPr>
    </w:p>
    <w:p w:rsidR="00C30B9A" w:rsidRDefault="00C30B9A" w:rsidP="00C30B9A">
      <w:pPr>
        <w:pStyle w:val="Title"/>
        <w:jc w:val="both"/>
        <w:rPr>
          <w:rFonts w:ascii="Arial" w:hAnsi="Arial" w:cs="Arial"/>
          <w:sz w:val="24"/>
        </w:rPr>
      </w:pPr>
      <w:r w:rsidRPr="00636944">
        <w:rPr>
          <w:rFonts w:ascii="Arial" w:hAnsi="Arial" w:cs="Arial"/>
          <w:sz w:val="24"/>
        </w:rPr>
        <w:t>Section 10.</w:t>
      </w:r>
      <w:r>
        <w:rPr>
          <w:rFonts w:ascii="Arial" w:hAnsi="Arial" w:cs="Arial"/>
          <w:sz w:val="24"/>
        </w:rPr>
        <w:t xml:space="preserve"> </w:t>
      </w:r>
      <w:r w:rsidRPr="001E497B">
        <w:rPr>
          <w:rFonts w:ascii="Arial" w:hAnsi="Arial" w:cs="Arial"/>
          <w:b w:val="0"/>
          <w:bCs w:val="0"/>
          <w:sz w:val="24"/>
        </w:rPr>
        <w:t>Nontransferability</w:t>
      </w:r>
    </w:p>
    <w:p w:rsidR="00C30B9A" w:rsidRDefault="00C30B9A" w:rsidP="00C30B9A">
      <w:pPr>
        <w:pStyle w:val="Title"/>
        <w:ind w:firstLine="720"/>
        <w:jc w:val="both"/>
        <w:rPr>
          <w:rFonts w:ascii="Arial" w:hAnsi="Arial" w:cs="Arial"/>
          <w:sz w:val="24"/>
        </w:rPr>
      </w:pPr>
    </w:p>
    <w:p w:rsidR="00C30B9A" w:rsidRPr="00BA7AFB" w:rsidRDefault="00C30B9A" w:rsidP="00C30B9A">
      <w:pPr>
        <w:pStyle w:val="Title"/>
        <w:numPr>
          <w:ilvl w:val="0"/>
          <w:numId w:val="12"/>
        </w:numPr>
        <w:jc w:val="both"/>
        <w:rPr>
          <w:rFonts w:ascii="Arial" w:hAnsi="Arial" w:cs="Arial"/>
          <w:b w:val="0"/>
          <w:sz w:val="24"/>
        </w:rPr>
      </w:pPr>
      <w:r>
        <w:rPr>
          <w:rFonts w:ascii="Arial" w:hAnsi="Arial" w:cs="Arial"/>
          <w:b w:val="0"/>
          <w:sz w:val="24"/>
        </w:rPr>
        <w:lastRenderedPageBreak/>
        <w:t>Permits issued under this Ordinance are not assignable or transferable. In the event of any lease, sale, or other transfer of the business, ownership interest, or operations covered by the permit or license, the successor must apply for and obtain a new permit from the County before commencing business or operations.</w:t>
      </w:r>
    </w:p>
    <w:p w:rsidR="00C30B9A" w:rsidRDefault="00C30B9A" w:rsidP="00C30B9A">
      <w:pPr>
        <w:pStyle w:val="Title"/>
        <w:ind w:firstLine="720"/>
        <w:jc w:val="both"/>
        <w:rPr>
          <w:rFonts w:ascii="Arial" w:hAnsi="Arial" w:cs="Arial"/>
          <w:sz w:val="24"/>
        </w:rPr>
      </w:pPr>
    </w:p>
    <w:p w:rsidR="00C30B9A" w:rsidRDefault="00C30B9A" w:rsidP="00C30B9A">
      <w:pPr>
        <w:pStyle w:val="Title"/>
        <w:jc w:val="both"/>
        <w:rPr>
          <w:rFonts w:ascii="Arial" w:hAnsi="Arial" w:cs="Arial"/>
          <w:b w:val="0"/>
          <w:sz w:val="24"/>
        </w:rPr>
      </w:pPr>
      <w:r>
        <w:rPr>
          <w:rFonts w:ascii="Arial" w:hAnsi="Arial" w:cs="Arial"/>
          <w:sz w:val="24"/>
        </w:rPr>
        <w:t>Section 11</w:t>
      </w:r>
      <w:r w:rsidRPr="001974E3">
        <w:rPr>
          <w:rFonts w:ascii="Arial" w:hAnsi="Arial" w:cs="Arial"/>
          <w:sz w:val="24"/>
        </w:rPr>
        <w:t>.</w:t>
      </w:r>
      <w:r>
        <w:rPr>
          <w:rFonts w:ascii="Arial" w:hAnsi="Arial" w:cs="Arial"/>
          <w:b w:val="0"/>
          <w:sz w:val="24"/>
        </w:rPr>
        <w:t xml:space="preserve"> This Order shall apply to the entirety of Pettis County, except as specifically set forth herein. All portions of former Orders, in conflict herewith are hereby repealed or superseded. </w:t>
      </w:r>
      <w:r w:rsidRPr="0045271C">
        <w:rPr>
          <w:rFonts w:ascii="Arial" w:hAnsi="Arial" w:cs="Arial"/>
          <w:b w:val="0"/>
          <w:sz w:val="24"/>
        </w:rPr>
        <w:t xml:space="preserve">This </w:t>
      </w:r>
      <w:r>
        <w:rPr>
          <w:rFonts w:ascii="Arial" w:hAnsi="Arial" w:cs="Arial"/>
          <w:b w:val="0"/>
          <w:sz w:val="24"/>
        </w:rPr>
        <w:t>Order</w:t>
      </w:r>
      <w:r w:rsidRPr="0045271C">
        <w:rPr>
          <w:rFonts w:ascii="Arial" w:hAnsi="Arial" w:cs="Arial"/>
          <w:b w:val="0"/>
          <w:sz w:val="24"/>
        </w:rPr>
        <w:t xml:space="preserve"> shall be in full force and effect from and after the date of its pa</w:t>
      </w:r>
      <w:r>
        <w:rPr>
          <w:rFonts w:ascii="Arial" w:hAnsi="Arial" w:cs="Arial"/>
          <w:b w:val="0"/>
          <w:sz w:val="24"/>
        </w:rPr>
        <w:t>ssage and approval. Read,</w:t>
      </w:r>
      <w:r w:rsidRPr="0045271C">
        <w:rPr>
          <w:rFonts w:ascii="Arial" w:hAnsi="Arial" w:cs="Arial"/>
          <w:b w:val="0"/>
          <w:sz w:val="24"/>
        </w:rPr>
        <w:t xml:space="preserve"> passed and approved on the</w:t>
      </w:r>
      <w:r>
        <w:rPr>
          <w:rFonts w:ascii="Arial" w:hAnsi="Arial" w:cs="Arial"/>
          <w:b w:val="0"/>
          <w:sz w:val="24"/>
        </w:rPr>
        <w:t xml:space="preserve"> 24</w:t>
      </w:r>
      <w:r w:rsidRPr="00A51558">
        <w:rPr>
          <w:rFonts w:ascii="Arial" w:hAnsi="Arial" w:cs="Arial"/>
          <w:b w:val="0"/>
          <w:sz w:val="24"/>
          <w:vertAlign w:val="superscript"/>
        </w:rPr>
        <w:t>th</w:t>
      </w:r>
      <w:r>
        <w:rPr>
          <w:rFonts w:ascii="Arial" w:hAnsi="Arial" w:cs="Arial"/>
          <w:b w:val="0"/>
          <w:sz w:val="24"/>
        </w:rPr>
        <w:t xml:space="preserve"> day of February, 2022.</w:t>
      </w:r>
    </w:p>
    <w:p w:rsidR="00C30B9A" w:rsidRDefault="00C30B9A" w:rsidP="00C30B9A">
      <w:pPr>
        <w:pStyle w:val="Title"/>
        <w:jc w:val="both"/>
        <w:rPr>
          <w:rFonts w:ascii="Arial" w:hAnsi="Arial" w:cs="Arial"/>
          <w:b w:val="0"/>
          <w:sz w:val="24"/>
        </w:rPr>
      </w:pPr>
    </w:p>
    <w:p w:rsidR="00C30B9A" w:rsidRDefault="00C30B9A" w:rsidP="00C30B9A">
      <w:pPr>
        <w:pStyle w:val="Title"/>
        <w:jc w:val="both"/>
        <w:rPr>
          <w:rFonts w:ascii="Arial" w:hAnsi="Arial" w:cs="Arial"/>
          <w:b w:val="0"/>
          <w:sz w:val="24"/>
        </w:rPr>
      </w:pPr>
    </w:p>
    <w:p w:rsidR="00C30B9A" w:rsidRDefault="00C30B9A" w:rsidP="00C30B9A">
      <w:pPr>
        <w:pStyle w:val="Title"/>
        <w:jc w:val="both"/>
        <w:rPr>
          <w:rFonts w:ascii="Arial" w:hAnsi="Arial" w:cs="Arial"/>
          <w:b w:val="0"/>
          <w:sz w:val="24"/>
        </w:rPr>
      </w:pPr>
    </w:p>
    <w:p w:rsidR="00C30B9A" w:rsidRDefault="00C30B9A" w:rsidP="00C30B9A">
      <w:pPr>
        <w:pStyle w:val="Title"/>
        <w:jc w:val="both"/>
        <w:rPr>
          <w:rFonts w:ascii="Arial" w:hAnsi="Arial" w:cs="Arial"/>
          <w:b w:val="0"/>
          <w:sz w:val="24"/>
        </w:rPr>
      </w:pPr>
    </w:p>
    <w:p w:rsidR="00C30B9A" w:rsidRDefault="00C30B9A" w:rsidP="00C30B9A">
      <w:pPr>
        <w:pStyle w:val="Title"/>
        <w:jc w:val="both"/>
        <w:rPr>
          <w:rFonts w:ascii="Arial" w:hAnsi="Arial" w:cs="Arial"/>
          <w:b w:val="0"/>
          <w:sz w:val="24"/>
        </w:rPr>
      </w:pPr>
    </w:p>
    <w:p w:rsidR="00C30B9A" w:rsidRDefault="00C30B9A" w:rsidP="00C30B9A">
      <w:pPr>
        <w:pStyle w:val="Title"/>
        <w:jc w:val="both"/>
        <w:rPr>
          <w:rFonts w:ascii="Arial" w:hAnsi="Arial" w:cs="Arial"/>
          <w:b w:val="0"/>
          <w:sz w:val="24"/>
        </w:rPr>
      </w:pPr>
    </w:p>
    <w:p w:rsidR="00C30B9A" w:rsidRDefault="00C30B9A" w:rsidP="00C30B9A">
      <w:pPr>
        <w:pStyle w:val="Title"/>
        <w:jc w:val="both"/>
        <w:rPr>
          <w:rFonts w:ascii="Arial" w:hAnsi="Arial" w:cs="Arial"/>
          <w:b w:val="0"/>
          <w:sz w:val="24"/>
        </w:rPr>
      </w:pPr>
    </w:p>
    <w:p w:rsidR="00C30B9A" w:rsidRDefault="00C30B9A" w:rsidP="00C30B9A">
      <w:pPr>
        <w:pStyle w:val="Title"/>
        <w:jc w:val="both"/>
        <w:rPr>
          <w:rFonts w:ascii="Arial" w:hAnsi="Arial" w:cs="Arial"/>
          <w:b w:val="0"/>
          <w:sz w:val="24"/>
        </w:rPr>
      </w:pPr>
    </w:p>
    <w:p w:rsidR="00C30B9A" w:rsidRDefault="00C30B9A" w:rsidP="00C30B9A">
      <w:pPr>
        <w:pStyle w:val="Title"/>
        <w:jc w:val="both"/>
        <w:rPr>
          <w:rFonts w:ascii="Arial" w:hAnsi="Arial" w:cs="Arial"/>
          <w:b w:val="0"/>
          <w:sz w:val="24"/>
        </w:rPr>
      </w:pPr>
    </w:p>
    <w:p w:rsidR="00C30B9A" w:rsidRPr="0045271C" w:rsidRDefault="00C30B9A" w:rsidP="00C30B9A">
      <w:pPr>
        <w:pStyle w:val="Title"/>
        <w:jc w:val="both"/>
        <w:rPr>
          <w:rFonts w:ascii="Arial" w:hAnsi="Arial" w:cs="Arial"/>
          <w:b w:val="0"/>
          <w:sz w:val="24"/>
        </w:rPr>
      </w:pPr>
      <w:r w:rsidRPr="0045271C">
        <w:rPr>
          <w:rFonts w:ascii="Arial" w:hAnsi="Arial" w:cs="Arial"/>
          <w:b w:val="0"/>
          <w:sz w:val="24"/>
        </w:rPr>
        <w:tab/>
        <w:t xml:space="preserve"> </w:t>
      </w:r>
    </w:p>
    <w:p w:rsidR="00C30B9A" w:rsidRDefault="00C30B9A" w:rsidP="00C30B9A">
      <w:pPr>
        <w:pStyle w:val="BodyText2"/>
        <w:ind w:left="3600"/>
        <w:rPr>
          <w:rFonts w:ascii="Times New Roman" w:hAnsi="Times New Roman"/>
          <w:sz w:val="36"/>
        </w:rPr>
      </w:pPr>
      <w:r>
        <w:rPr>
          <w:rFonts w:ascii="Times New Roman" w:hAnsi="Times New Roman"/>
          <w:sz w:val="36"/>
        </w:rPr>
        <w:t xml:space="preserve">    </w:t>
      </w:r>
    </w:p>
    <w:p w:rsidR="00C30B9A" w:rsidRDefault="00C30B9A" w:rsidP="00C30B9A">
      <w:pPr>
        <w:pStyle w:val="BodyText2"/>
        <w:ind w:left="3600"/>
        <w:rPr>
          <w:rFonts w:ascii="Times New Roman" w:hAnsi="Times New Roman"/>
          <w:sz w:val="36"/>
        </w:rPr>
      </w:pPr>
    </w:p>
    <w:p w:rsidR="00C30B9A" w:rsidRDefault="00C30B9A" w:rsidP="00C30B9A">
      <w:pPr>
        <w:pStyle w:val="BodyText2"/>
        <w:ind w:left="3600"/>
        <w:rPr>
          <w:rFonts w:ascii="Times New Roman" w:hAnsi="Times New Roman"/>
          <w:sz w:val="36"/>
        </w:rPr>
      </w:pPr>
      <w:r>
        <w:rPr>
          <w:noProof/>
        </w:rPr>
        <w:drawing>
          <wp:anchor distT="0" distB="0" distL="114300" distR="114300" simplePos="0" relativeHeight="251661312" behindDoc="0" locked="0" layoutInCell="1" allowOverlap="1" wp14:anchorId="765C8EFA" wp14:editId="57E60B73">
            <wp:simplePos x="0" y="0"/>
            <wp:positionH relativeFrom="column">
              <wp:posOffset>-290195</wp:posOffset>
            </wp:positionH>
            <wp:positionV relativeFrom="paragraph">
              <wp:posOffset>198120</wp:posOffset>
            </wp:positionV>
            <wp:extent cx="2152015" cy="215201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015" cy="2152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36"/>
        </w:rPr>
        <w:t xml:space="preserve">    __________________________</w:t>
      </w:r>
    </w:p>
    <w:p w:rsidR="00C30B9A" w:rsidRPr="00A40DB4" w:rsidRDefault="00C30B9A" w:rsidP="00C30B9A">
      <w:pPr>
        <w:pStyle w:val="BodyText2"/>
        <w:jc w:val="right"/>
        <w:rPr>
          <w:rFonts w:ascii="Times New Roman" w:hAnsi="Times New Roman"/>
          <w:b/>
          <w:bCs/>
          <w:sz w:val="24"/>
        </w:rPr>
      </w:pPr>
      <w:r>
        <w:rPr>
          <w:rFonts w:ascii="Times New Roman" w:hAnsi="Times New Roman"/>
          <w:b/>
          <w:bCs/>
          <w:sz w:val="24"/>
        </w:rPr>
        <w:t>David D. Dick</w:t>
      </w:r>
    </w:p>
    <w:p w:rsidR="00C30B9A" w:rsidRDefault="00C30B9A" w:rsidP="00C30B9A">
      <w:pPr>
        <w:pStyle w:val="BodyText2"/>
        <w:jc w:val="right"/>
        <w:rPr>
          <w:rFonts w:ascii="Times New Roman" w:hAnsi="Times New Roman"/>
          <w:sz w:val="36"/>
        </w:rPr>
      </w:pPr>
      <w:r w:rsidRPr="00A40DB4">
        <w:rPr>
          <w:rFonts w:ascii="Times New Roman" w:hAnsi="Times New Roman"/>
          <w:sz w:val="24"/>
        </w:rPr>
        <w:t>Presiding Commissioner</w:t>
      </w:r>
    </w:p>
    <w:p w:rsidR="00C30B9A" w:rsidRDefault="00C30B9A" w:rsidP="00C30B9A">
      <w:pPr>
        <w:pStyle w:val="BodyText2"/>
        <w:ind w:left="1440" w:firstLine="720"/>
        <w:jc w:val="right"/>
        <w:rPr>
          <w:rFonts w:ascii="Times New Roman" w:hAnsi="Times New Roman"/>
          <w:sz w:val="36"/>
        </w:rPr>
      </w:pPr>
    </w:p>
    <w:p w:rsidR="00C30B9A" w:rsidRDefault="00C30B9A" w:rsidP="00C30B9A">
      <w:pPr>
        <w:pStyle w:val="BodyText2"/>
        <w:ind w:left="1440" w:firstLine="720"/>
        <w:jc w:val="right"/>
        <w:rPr>
          <w:rFonts w:ascii="Times New Roman" w:hAnsi="Times New Roman"/>
          <w:sz w:val="36"/>
        </w:rPr>
      </w:pPr>
      <w:r>
        <w:rPr>
          <w:rFonts w:ascii="Times New Roman" w:hAnsi="Times New Roman"/>
          <w:sz w:val="36"/>
        </w:rPr>
        <w:t>__________________________</w:t>
      </w:r>
    </w:p>
    <w:p w:rsidR="00C30B9A" w:rsidRPr="00A40DB4" w:rsidRDefault="00C30B9A" w:rsidP="00C30B9A">
      <w:pPr>
        <w:pStyle w:val="BodyText2"/>
        <w:jc w:val="right"/>
        <w:rPr>
          <w:rFonts w:ascii="Times New Roman" w:hAnsi="Times New Roman"/>
          <w:b/>
          <w:bCs/>
          <w:sz w:val="24"/>
        </w:rPr>
      </w:pPr>
      <w:r w:rsidRPr="00A40DB4">
        <w:rPr>
          <w:rFonts w:ascii="Times New Roman" w:hAnsi="Times New Roman"/>
          <w:b/>
          <w:bCs/>
          <w:sz w:val="24"/>
        </w:rPr>
        <w:t>Jim Marcum</w:t>
      </w:r>
    </w:p>
    <w:p w:rsidR="00C30B9A" w:rsidRDefault="00C30B9A" w:rsidP="00C30B9A">
      <w:pPr>
        <w:pStyle w:val="BodyText2"/>
        <w:jc w:val="right"/>
        <w:rPr>
          <w:rFonts w:ascii="Times New Roman" w:hAnsi="Times New Roman"/>
          <w:sz w:val="36"/>
        </w:rPr>
      </w:pPr>
      <w:r w:rsidRPr="00A40DB4">
        <w:rPr>
          <w:rFonts w:ascii="Times New Roman" w:hAnsi="Times New Roman"/>
          <w:sz w:val="24"/>
        </w:rPr>
        <w:t>Western Commissioner</w:t>
      </w:r>
    </w:p>
    <w:p w:rsidR="00C30B9A" w:rsidRDefault="00C30B9A" w:rsidP="00C30B9A">
      <w:pPr>
        <w:pStyle w:val="BodyText2"/>
        <w:ind w:left="1440" w:firstLine="720"/>
        <w:jc w:val="right"/>
        <w:rPr>
          <w:rFonts w:ascii="Times New Roman" w:hAnsi="Times New Roman"/>
          <w:sz w:val="36"/>
        </w:rPr>
      </w:pPr>
    </w:p>
    <w:p w:rsidR="00C30B9A" w:rsidRDefault="00C30B9A" w:rsidP="00C30B9A">
      <w:pPr>
        <w:pStyle w:val="BodyText2"/>
        <w:ind w:left="1440" w:firstLine="720"/>
        <w:jc w:val="right"/>
        <w:rPr>
          <w:rFonts w:ascii="Times New Roman" w:hAnsi="Times New Roman"/>
          <w:sz w:val="36"/>
        </w:rPr>
      </w:pPr>
      <w:r>
        <w:rPr>
          <w:rFonts w:ascii="Times New Roman" w:hAnsi="Times New Roman"/>
          <w:sz w:val="36"/>
        </w:rPr>
        <w:t>__________________________</w:t>
      </w:r>
    </w:p>
    <w:p w:rsidR="00C30B9A" w:rsidRPr="00A40DB4" w:rsidRDefault="00C30B9A" w:rsidP="00C30B9A">
      <w:pPr>
        <w:pStyle w:val="BodyText2"/>
        <w:jc w:val="right"/>
        <w:rPr>
          <w:rFonts w:ascii="Times New Roman" w:hAnsi="Times New Roman"/>
          <w:b/>
          <w:bCs/>
          <w:sz w:val="24"/>
        </w:rPr>
      </w:pPr>
      <w:r>
        <w:rPr>
          <w:rFonts w:ascii="Times New Roman" w:hAnsi="Times New Roman"/>
          <w:b/>
          <w:bCs/>
          <w:sz w:val="24"/>
        </w:rPr>
        <w:t>Israel Baeza</w:t>
      </w:r>
    </w:p>
    <w:p w:rsidR="00C30B9A" w:rsidRDefault="00C30B9A" w:rsidP="00C30B9A">
      <w:pPr>
        <w:pStyle w:val="BodyText2"/>
        <w:jc w:val="right"/>
        <w:rPr>
          <w:rFonts w:ascii="Times New Roman" w:hAnsi="Times New Roman"/>
          <w:sz w:val="24"/>
        </w:rPr>
      </w:pPr>
      <w:r w:rsidRPr="00A40DB4">
        <w:rPr>
          <w:rFonts w:ascii="Times New Roman" w:hAnsi="Times New Roman"/>
          <w:sz w:val="24"/>
        </w:rPr>
        <w:t>Eastern Commissioner</w:t>
      </w:r>
      <w:r>
        <w:rPr>
          <w:rFonts w:ascii="Times New Roman" w:hAnsi="Times New Roman"/>
          <w:sz w:val="24"/>
        </w:rPr>
        <w:t xml:space="preserve"> </w:t>
      </w:r>
    </w:p>
    <w:p w:rsidR="00C30B9A" w:rsidRDefault="00C30B9A" w:rsidP="00C30B9A">
      <w:pPr>
        <w:pStyle w:val="BodyText2"/>
        <w:jc w:val="right"/>
      </w:pPr>
      <w:r>
        <w:rPr>
          <w:rFonts w:ascii="Times New Roman" w:hAnsi="Times New Roman"/>
          <w:sz w:val="24"/>
        </w:rPr>
        <w:tab/>
      </w:r>
      <w:r>
        <w:rPr>
          <w:rFonts w:ascii="Times New Roman" w:hAnsi="Times New Roman"/>
          <w:sz w:val="24"/>
        </w:rPr>
        <w:tab/>
      </w:r>
    </w:p>
    <w:p w:rsidR="00C30B9A" w:rsidRDefault="00C30B9A" w:rsidP="00C30B9A">
      <w:pPr>
        <w:pStyle w:val="BodyText2"/>
        <w:jc w:val="right"/>
      </w:pPr>
    </w:p>
    <w:p w:rsidR="00C30B9A" w:rsidRDefault="00C30B9A" w:rsidP="00C30B9A">
      <w:pPr>
        <w:pStyle w:val="BodyText2"/>
        <w:tabs>
          <w:tab w:val="left" w:pos="2040"/>
        </w:tabs>
      </w:pPr>
    </w:p>
    <w:p w:rsidR="00C30B9A" w:rsidRPr="00A40DB4" w:rsidRDefault="00C30B9A" w:rsidP="00C30B9A">
      <w:pPr>
        <w:pStyle w:val="BodyText2"/>
        <w:tabs>
          <w:tab w:val="left" w:pos="2040"/>
        </w:tabs>
        <w:rPr>
          <w:rFonts w:ascii="Times New Roman" w:hAnsi="Times New Roman"/>
          <w:sz w:val="22"/>
        </w:rPr>
      </w:pPr>
      <w:r>
        <w:tab/>
      </w:r>
    </w:p>
    <w:p w:rsidR="00C30B9A" w:rsidRDefault="00C30B9A" w:rsidP="00C30B9A">
      <w:pPr>
        <w:pStyle w:val="BodyText2"/>
        <w:spacing w:line="480" w:lineRule="auto"/>
        <w:rPr>
          <w:rFonts w:ascii="Times New Roman" w:hAnsi="Times New Roman"/>
        </w:rPr>
      </w:pPr>
      <w:r>
        <w:rPr>
          <w:rFonts w:ascii="Times New Roman" w:hAnsi="Times New Roman"/>
        </w:rPr>
        <w:tab/>
      </w:r>
    </w:p>
    <w:p w:rsidR="00C30B9A" w:rsidRDefault="00C30B9A" w:rsidP="00C30B9A">
      <w:pPr>
        <w:pStyle w:val="BodyText2"/>
        <w:spacing w:line="480" w:lineRule="auto"/>
        <w:rPr>
          <w:rFonts w:ascii="Times New Roman" w:hAnsi="Times New Roman"/>
        </w:rPr>
      </w:pPr>
    </w:p>
    <w:p w:rsidR="00C30B9A" w:rsidRDefault="00C30B9A" w:rsidP="00C30B9A">
      <w:pPr>
        <w:pStyle w:val="BodyText2"/>
        <w:spacing w:line="480" w:lineRule="auto"/>
        <w:rPr>
          <w:rFonts w:ascii="Times New Roman" w:hAnsi="Times New Roman"/>
        </w:rPr>
      </w:pPr>
    </w:p>
    <w:p w:rsidR="00C30B9A" w:rsidRDefault="00C30B9A" w:rsidP="00C30B9A">
      <w:pPr>
        <w:pStyle w:val="BodyText2"/>
        <w:spacing w:line="480" w:lineRule="auto"/>
        <w:rPr>
          <w:rFonts w:ascii="Times New Roman" w:hAnsi="Times New Roman"/>
        </w:rPr>
      </w:pPr>
    </w:p>
    <w:p w:rsidR="00C30B9A" w:rsidRDefault="00C30B9A" w:rsidP="00C30B9A">
      <w:pPr>
        <w:pStyle w:val="BodyText2"/>
        <w:spacing w:line="480" w:lineRule="auto"/>
        <w:rPr>
          <w:rFonts w:ascii="Times New Roman" w:hAnsi="Times New Roman"/>
        </w:rPr>
      </w:pPr>
    </w:p>
    <w:p w:rsidR="00C30B9A" w:rsidRDefault="00C30B9A" w:rsidP="00C30B9A">
      <w:pPr>
        <w:pStyle w:val="BodyText2"/>
        <w:spacing w:line="480" w:lineRule="auto"/>
        <w:rPr>
          <w:rFonts w:ascii="Times New Roman" w:hAnsi="Times New Roman"/>
        </w:rPr>
      </w:pPr>
    </w:p>
    <w:p w:rsidR="00C30B9A" w:rsidRDefault="00C30B9A" w:rsidP="00C30B9A">
      <w:pPr>
        <w:pStyle w:val="BodyText2"/>
        <w:spacing w:line="480" w:lineRule="auto"/>
        <w:rPr>
          <w:rFonts w:ascii="Times New Roman" w:hAnsi="Times New Roman"/>
        </w:rPr>
      </w:pPr>
    </w:p>
    <w:p w:rsidR="00C30B9A" w:rsidRDefault="00C30B9A" w:rsidP="00C30B9A">
      <w:pPr>
        <w:pStyle w:val="BodyText2"/>
        <w:spacing w:line="480" w:lineRule="auto"/>
        <w:rPr>
          <w:rFonts w:ascii="Times New Roman" w:hAnsi="Times New Roman"/>
        </w:rPr>
      </w:pPr>
    </w:p>
    <w:p w:rsidR="00C30B9A" w:rsidRPr="007C0105" w:rsidRDefault="00C30B9A" w:rsidP="00C30B9A">
      <w:pPr>
        <w:pStyle w:val="BodyText2"/>
        <w:spacing w:line="480" w:lineRule="auto"/>
        <w:rPr>
          <w:rFonts w:cs="Arial"/>
          <w:sz w:val="24"/>
        </w:rPr>
      </w:pPr>
      <w:r w:rsidRPr="007C0105">
        <w:rPr>
          <w:rFonts w:cs="Arial"/>
          <w:sz w:val="24"/>
        </w:rPr>
        <w:t>I, Nick La Strada, Clerk of Pettis County Commission, in and for said County, do hereby certify the above and foregoing to be a true copy o</w:t>
      </w:r>
      <w:r>
        <w:rPr>
          <w:rFonts w:cs="Arial"/>
          <w:sz w:val="24"/>
        </w:rPr>
        <w:t xml:space="preserve">f the proceedings of our said Pettis </w:t>
      </w:r>
      <w:r w:rsidRPr="007C0105">
        <w:rPr>
          <w:rFonts w:cs="Arial"/>
          <w:sz w:val="24"/>
        </w:rPr>
        <w:t>County Commission, on the day and year above written, as the same appears of record in my office.</w:t>
      </w:r>
    </w:p>
    <w:p w:rsidR="00C30B9A" w:rsidRPr="007C0105" w:rsidRDefault="00C30B9A" w:rsidP="00C30B9A">
      <w:pPr>
        <w:pStyle w:val="BodyText2"/>
        <w:rPr>
          <w:rFonts w:ascii="Times New Roman" w:hAnsi="Times New Roman"/>
          <w:sz w:val="24"/>
        </w:rPr>
      </w:pPr>
    </w:p>
    <w:p w:rsidR="00C30B9A" w:rsidRDefault="00C30B9A" w:rsidP="00C30B9A">
      <w:pPr>
        <w:pStyle w:val="BodyText2"/>
        <w:rPr>
          <w:rFonts w:ascii="Times New Roman" w:hAnsi="Times New Roman"/>
        </w:rPr>
      </w:pPr>
      <w:r w:rsidRPr="007C0105">
        <w:rPr>
          <w:rFonts w:ascii="Times New Roman" w:hAnsi="Times New Roman"/>
          <w:sz w:val="24"/>
        </w:rPr>
        <w:t xml:space="preserve">               </w:t>
      </w:r>
      <w:r w:rsidRPr="007C0105">
        <w:rPr>
          <w:rFonts w:cs="Arial"/>
          <w:sz w:val="24"/>
        </w:rPr>
        <w:t>IN TESTIMONY WHEREOF, I have hereunto set m</w:t>
      </w:r>
      <w:r>
        <w:rPr>
          <w:rFonts w:cs="Arial"/>
          <w:sz w:val="24"/>
        </w:rPr>
        <w:t xml:space="preserve">y hand and affixed the seal of </w:t>
      </w:r>
      <w:r w:rsidRPr="007C0105">
        <w:rPr>
          <w:rFonts w:cs="Arial"/>
          <w:sz w:val="24"/>
        </w:rPr>
        <w:t>said County Commission, at the office in Sedalia, MO, this, the</w:t>
      </w:r>
      <w:r>
        <w:rPr>
          <w:rFonts w:cs="Arial"/>
          <w:sz w:val="24"/>
        </w:rPr>
        <w:t xml:space="preserve"> 24</w:t>
      </w:r>
      <w:r w:rsidRPr="00A51558">
        <w:rPr>
          <w:rFonts w:cs="Arial"/>
          <w:sz w:val="24"/>
          <w:vertAlign w:val="superscript"/>
        </w:rPr>
        <w:t>th</w:t>
      </w:r>
      <w:r>
        <w:rPr>
          <w:rFonts w:cs="Arial"/>
          <w:sz w:val="24"/>
        </w:rPr>
        <w:t xml:space="preserve"> day of January, 2022.</w:t>
      </w:r>
    </w:p>
    <w:p w:rsidR="00C30B9A" w:rsidRDefault="00C30B9A" w:rsidP="00C30B9A">
      <w:pPr>
        <w:pStyle w:val="BodyText2"/>
        <w:rPr>
          <w:rFonts w:ascii="Times New Roman" w:hAnsi="Times New Roman"/>
        </w:rPr>
      </w:pPr>
    </w:p>
    <w:p w:rsidR="00C30B9A" w:rsidRPr="007C0105" w:rsidRDefault="00C30B9A" w:rsidP="00C30B9A">
      <w:pPr>
        <w:pStyle w:val="BodyText2"/>
        <w:rPr>
          <w:rFonts w:cs="Arial"/>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C0105">
        <w:rPr>
          <w:rFonts w:cs="Arial"/>
        </w:rPr>
        <w:t xml:space="preserve">           Clerk of County Commission</w:t>
      </w:r>
    </w:p>
    <w:p w:rsidR="00C30B9A" w:rsidRPr="007C0105" w:rsidRDefault="00C30B9A" w:rsidP="00C30B9A">
      <w:pPr>
        <w:pStyle w:val="BodyText2"/>
        <w:rPr>
          <w:rFonts w:cs="Arial"/>
        </w:rPr>
      </w:pPr>
      <w:r w:rsidRPr="007C0105">
        <w:rPr>
          <w:rFonts w:cs="Arial"/>
        </w:rPr>
        <w:t xml:space="preserve"> </w:t>
      </w:r>
    </w:p>
    <w:p w:rsidR="00C30B9A" w:rsidRDefault="00C30B9A" w:rsidP="00C30B9A">
      <w:pPr>
        <w:pStyle w:val="BodyText2"/>
        <w:rPr>
          <w:rFonts w:ascii="Times New Roman" w:hAnsi="Times New Roman"/>
        </w:rPr>
      </w:pPr>
    </w:p>
    <w:p w:rsidR="00C30B9A" w:rsidRDefault="00C30B9A" w:rsidP="00C30B9A">
      <w:pPr>
        <w:pStyle w:val="BodyText2"/>
        <w:rPr>
          <w:rFonts w:ascii="Times New Roman" w:hAnsi="Times New Roman"/>
        </w:rPr>
      </w:pPr>
    </w:p>
    <w:p w:rsidR="00C30B9A" w:rsidRDefault="00C30B9A" w:rsidP="00C30B9A">
      <w:pPr>
        <w:pStyle w:val="BodyText2"/>
      </w:pPr>
      <w:r>
        <w:rPr>
          <w:rFonts w:ascii="Times New Roman" w:hAnsi="Times New Roman"/>
        </w:rPr>
        <w:t xml:space="preserve">By ___________________________________ D. C.                  </w:t>
      </w:r>
    </w:p>
    <w:p w:rsidR="004D6FD9" w:rsidRDefault="004D6FD9"/>
    <w:sectPr w:rsidR="004D6FD9" w:rsidSect="006C2E8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200" w:rsidRDefault="00714200" w:rsidP="00C30B9A">
      <w:r>
        <w:separator/>
      </w:r>
    </w:p>
  </w:endnote>
  <w:endnote w:type="continuationSeparator" w:id="0">
    <w:p w:rsidR="00714200" w:rsidRDefault="00714200" w:rsidP="00C3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558" w:rsidRDefault="007142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510146"/>
      <w:docPartObj>
        <w:docPartGallery w:val="Page Numbers (Bottom of Page)"/>
        <w:docPartUnique/>
      </w:docPartObj>
    </w:sdtPr>
    <w:sdtEndPr>
      <w:rPr>
        <w:noProof/>
      </w:rPr>
    </w:sdtEndPr>
    <w:sdtContent>
      <w:p w:rsidR="00A51558" w:rsidRDefault="00714200">
        <w:pPr>
          <w:pStyle w:val="Footer"/>
          <w:jc w:val="center"/>
        </w:pPr>
        <w:r>
          <w:fldChar w:fldCharType="begin"/>
        </w:r>
        <w:r>
          <w:instrText xml:space="preserve"> PAGE   \* MERGEFORMAT </w:instrText>
        </w:r>
        <w:r>
          <w:fldChar w:fldCharType="separate"/>
        </w:r>
        <w:r w:rsidR="00266C89">
          <w:rPr>
            <w:noProof/>
          </w:rPr>
          <w:t>9</w:t>
        </w:r>
        <w:r>
          <w:rPr>
            <w:noProof/>
          </w:rPr>
          <w:fldChar w:fldCharType="end"/>
        </w:r>
      </w:p>
    </w:sdtContent>
  </w:sdt>
  <w:p w:rsidR="00A51558" w:rsidRDefault="0071420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558" w:rsidRDefault="007142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200" w:rsidRDefault="00714200" w:rsidP="00C30B9A">
      <w:r>
        <w:separator/>
      </w:r>
    </w:p>
  </w:footnote>
  <w:footnote w:type="continuationSeparator" w:id="0">
    <w:p w:rsidR="00714200" w:rsidRDefault="00714200" w:rsidP="00C30B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64" w:rsidRDefault="00BE1E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570141" o:spid="_x0000_s2055" type="#_x0000_t136" style="position:absolute;margin-left:0;margin-top:0;width:473.75pt;height:135.35pt;rotation:315;z-index:-251652096;mso-position-horizontal:center;mso-position-horizontal-relative:margin;mso-position-vertical:center;mso-position-vertical-relative:margin" o:allowincell="f" fillcolor="#7f7f7f [1612]" stroked="f">
          <v:fill opacity=".5"/>
          <v:textpath style="font-family:&quot;Times New Roman&quot;;font-size:1pt" string="Draft 3"/>
        </v:shape>
      </w:pict>
    </w:r>
    <w:r w:rsidR="00C30B9A">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016625" cy="1718945"/>
              <wp:effectExtent l="0" t="1543050" r="0" b="15957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6625" cy="1718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30B9A" w:rsidRDefault="00C30B9A" w:rsidP="00C30B9A">
                          <w:pPr>
                            <w:pStyle w:val="NormalWeb"/>
                            <w:spacing w:before="0" w:beforeAutospacing="0" w:after="0" w:afterAutospacing="0"/>
                            <w:jc w:val="center"/>
                          </w:pPr>
                          <w:r>
                            <w:rPr>
                              <w:color w:val="404040"/>
                              <w:sz w:val="2"/>
                              <w:szCs w:val="2"/>
                              <w14:textFill>
                                <w14:solidFill>
                                  <w14:srgbClr w14:val="404040">
                                    <w14:alpha w14:val="50000"/>
                                  </w14:srgbClr>
                                </w14:solidFill>
                              </w14:textFill>
                            </w:rPr>
                            <w:t>DRAFT 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473.75pt;height:135.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" o:allowincell="f" filled="f" stroked="f">
              <v:stroke joinstyle="round"/>
              <o:lock v:ext="edit" shapetype="t"/>
              <v:textbox style="mso-fit-shape-to-text:t">
                <w:txbxContent>
                  <w:p w:rsidR="00C30B9A" w:rsidRDefault="00C30B9A" w:rsidP="00C30B9A">
                    <w:pPr>
                      <w:pStyle w:val="NormalWeb"/>
                      <w:spacing w:before="0" w:beforeAutospacing="0" w:after="0" w:afterAutospacing="0"/>
                      <w:jc w:val="center"/>
                    </w:pPr>
                    <w:r>
                      <w:rPr>
                        <w:color w:val="404040"/>
                        <w:sz w:val="2"/>
                        <w:szCs w:val="2"/>
                        <w14:textFill>
                          <w14:solidFill>
                            <w14:srgbClr w14:val="404040">
                              <w14:alpha w14:val="50000"/>
                            </w14:srgbClr>
                          </w14:solidFill>
                        </w14:textFill>
                      </w:rPr>
                      <w:t>DRAFT 2</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8C" w:rsidRDefault="00BE1E41" w:rsidP="006C2E8C">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570142" o:spid="_x0000_s2056" type="#_x0000_t136" style="position:absolute;left:0;text-align:left;margin-left:0;margin-top:0;width:473.75pt;height:135.35pt;rotation:315;z-index:-251650048;mso-position-horizontal:center;mso-position-horizontal-relative:margin;mso-position-vertical:center;mso-position-vertical-relative:margin" o:allowincell="f" fillcolor="#7f7f7f [1612]" stroked="f">
          <v:fill opacity=".5"/>
          <v:textpath style="font-family:&quot;Times New Roman&quot;;font-size:1pt" string="Draft 3"/>
        </v:shape>
      </w:pict>
    </w:r>
    <w:r w:rsidR="00C30B9A">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016625" cy="1718945"/>
              <wp:effectExtent l="0" t="1543050" r="0" b="15957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6625" cy="1718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30B9A" w:rsidRDefault="00C30B9A" w:rsidP="00C30B9A">
                          <w:pPr>
                            <w:pStyle w:val="NormalWeb"/>
                            <w:spacing w:before="0" w:beforeAutospacing="0" w:after="0" w:afterAutospacing="0"/>
                            <w:jc w:val="center"/>
                          </w:pPr>
                          <w:r>
                            <w:rPr>
                              <w:color w:val="404040"/>
                              <w:sz w:val="2"/>
                              <w:szCs w:val="2"/>
                              <w14:textFill>
                                <w14:solidFill>
                                  <w14:srgbClr w14:val="404040">
                                    <w14:alpha w14:val="50000"/>
                                  </w14:srgbClr>
                                </w14:solidFill>
                              </w14:textFill>
                            </w:rPr>
                            <w:t>DRAFT 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0;margin-top:0;width:473.75pt;height:135.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" o:allowincell="f" filled="f" stroked="f">
              <v:stroke joinstyle="round"/>
              <o:lock v:ext="edit" shapetype="t"/>
              <v:textbox style="mso-fit-shape-to-text:t">
                <w:txbxContent>
                  <w:p w:rsidR="00C30B9A" w:rsidRDefault="00C30B9A" w:rsidP="00C30B9A">
                    <w:pPr>
                      <w:pStyle w:val="NormalWeb"/>
                      <w:spacing w:before="0" w:beforeAutospacing="0" w:after="0" w:afterAutospacing="0"/>
                      <w:jc w:val="center"/>
                    </w:pPr>
                    <w:r>
                      <w:rPr>
                        <w:color w:val="404040"/>
                        <w:sz w:val="2"/>
                        <w:szCs w:val="2"/>
                        <w14:textFill>
                          <w14:solidFill>
                            <w14:srgbClr w14:val="404040">
                              <w14:alpha w14:val="50000"/>
                            </w14:srgbClr>
                          </w14:solidFill>
                        </w14:textFill>
                      </w:rPr>
                      <w:t>DRAFT 2</w:t>
                    </w:r>
                  </w:p>
                </w:txbxContent>
              </v:textbox>
              <w10:wrap anchorx="margin" anchory="margin"/>
            </v:shape>
          </w:pict>
        </mc:Fallback>
      </mc:AlternateContent>
    </w:r>
    <w:r w:rsidR="00714200" w:rsidRPr="00574A35">
      <w:t>CERTIFIED COPY OF ORDER  No:</w:t>
    </w:r>
    <w:r w:rsidR="00714200">
      <w:t xml:space="preserve"> </w:t>
    </w:r>
    <w:r w:rsidR="00714200">
      <w:t>01-2022 #1841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558" w:rsidRDefault="00BE1E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570140" o:spid="_x0000_s2054" type="#_x0000_t136" style="position:absolute;margin-left:0;margin-top:0;width:473.75pt;height:135.35pt;rotation:315;z-index:-251654144;mso-position-horizontal:center;mso-position-horizontal-relative:margin;mso-position-vertical:center;mso-position-vertical-relative:margin" o:allowincell="f" fillcolor="#7f7f7f [1612]" stroked="f">
          <v:fill opacity=".5"/>
          <v:textpath style="font-family:&quot;Times New Roman&quot;;font-size:1pt" string="Draft 3"/>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C94"/>
    <w:multiLevelType w:val="hybridMultilevel"/>
    <w:tmpl w:val="ECE2173A"/>
    <w:lvl w:ilvl="0" w:tplc="1E6C7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041FD"/>
    <w:multiLevelType w:val="hybridMultilevel"/>
    <w:tmpl w:val="E6D0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25776"/>
    <w:multiLevelType w:val="hybridMultilevel"/>
    <w:tmpl w:val="0088E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D7252"/>
    <w:multiLevelType w:val="hybridMultilevel"/>
    <w:tmpl w:val="D1EC0448"/>
    <w:lvl w:ilvl="0" w:tplc="78DAB3D8">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134173"/>
    <w:multiLevelType w:val="hybridMultilevel"/>
    <w:tmpl w:val="B4D4A95C"/>
    <w:lvl w:ilvl="0" w:tplc="9EBC32FE">
      <w:start w:val="1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2C7D59"/>
    <w:multiLevelType w:val="hybridMultilevel"/>
    <w:tmpl w:val="4C1C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76F99"/>
    <w:multiLevelType w:val="hybridMultilevel"/>
    <w:tmpl w:val="0A7C8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87455"/>
    <w:multiLevelType w:val="hybridMultilevel"/>
    <w:tmpl w:val="35C2D6F2"/>
    <w:lvl w:ilvl="0" w:tplc="0409000F">
      <w:start w:val="1"/>
      <w:numFmt w:val="decimal"/>
      <w:lvlText w:val="%1."/>
      <w:lvlJc w:val="left"/>
      <w:pPr>
        <w:ind w:left="720" w:hanging="360"/>
      </w:pPr>
      <w:rPr>
        <w:rFonts w:hint="default"/>
      </w:rPr>
    </w:lvl>
    <w:lvl w:ilvl="1" w:tplc="ADA62D8C">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11639"/>
    <w:multiLevelType w:val="hybridMultilevel"/>
    <w:tmpl w:val="E2906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F2B85"/>
    <w:multiLevelType w:val="hybridMultilevel"/>
    <w:tmpl w:val="9154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21FA2"/>
    <w:multiLevelType w:val="hybridMultilevel"/>
    <w:tmpl w:val="0DA85F90"/>
    <w:lvl w:ilvl="0" w:tplc="25E06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67776D"/>
    <w:multiLevelType w:val="hybridMultilevel"/>
    <w:tmpl w:val="42D08A86"/>
    <w:lvl w:ilvl="0" w:tplc="C498A3D0">
      <w:start w:val="1"/>
      <w:numFmt w:val="lowerRoman"/>
      <w:lvlText w:val="%1.)"/>
      <w:lvlJc w:val="left"/>
      <w:pPr>
        <w:ind w:left="1867" w:hanging="360"/>
      </w:pPr>
      <w:rPr>
        <w:rFonts w:ascii="Arial" w:eastAsia="Times New Roman" w:hAnsi="Arial" w:cs="Arial"/>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5"/>
  </w:num>
  <w:num w:numId="2">
    <w:abstractNumId w:val="9"/>
  </w:num>
  <w:num w:numId="3">
    <w:abstractNumId w:val="2"/>
  </w:num>
  <w:num w:numId="4">
    <w:abstractNumId w:val="3"/>
  </w:num>
  <w:num w:numId="5">
    <w:abstractNumId w:val="8"/>
  </w:num>
  <w:num w:numId="6">
    <w:abstractNumId w:val="11"/>
  </w:num>
  <w:num w:numId="7">
    <w:abstractNumId w:val="0"/>
  </w:num>
  <w:num w:numId="8">
    <w:abstractNumId w:val="10"/>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9A"/>
    <w:rsid w:val="00266C89"/>
    <w:rsid w:val="004D6FD9"/>
    <w:rsid w:val="00714200"/>
    <w:rsid w:val="00BE1E41"/>
    <w:rsid w:val="00C3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1E9C9BE"/>
  <w15:chartTrackingRefBased/>
  <w15:docId w15:val="{14EF27B0-7210-45E2-BD87-264A6848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B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30B9A"/>
    <w:pPr>
      <w:spacing w:after="220" w:line="220" w:lineRule="atLeast"/>
      <w:ind w:left="835" w:right="-360"/>
    </w:pPr>
    <w:rPr>
      <w:sz w:val="20"/>
      <w:szCs w:val="20"/>
    </w:rPr>
  </w:style>
  <w:style w:type="character" w:customStyle="1" w:styleId="BodyTextChar">
    <w:name w:val="Body Text Char"/>
    <w:basedOn w:val="DefaultParagraphFont"/>
    <w:link w:val="BodyText"/>
    <w:semiHidden/>
    <w:rsid w:val="00C30B9A"/>
    <w:rPr>
      <w:rFonts w:ascii="Times New Roman" w:eastAsia="Times New Roman" w:hAnsi="Times New Roman" w:cs="Times New Roman"/>
      <w:sz w:val="20"/>
      <w:szCs w:val="20"/>
    </w:rPr>
  </w:style>
  <w:style w:type="paragraph" w:styleId="BodyText2">
    <w:name w:val="Body Text 2"/>
    <w:basedOn w:val="Normal"/>
    <w:link w:val="BodyText2Char"/>
    <w:semiHidden/>
    <w:rsid w:val="00C30B9A"/>
    <w:rPr>
      <w:rFonts w:ascii="Arial" w:hAnsi="Arial"/>
      <w:sz w:val="20"/>
    </w:rPr>
  </w:style>
  <w:style w:type="character" w:customStyle="1" w:styleId="BodyText2Char">
    <w:name w:val="Body Text 2 Char"/>
    <w:basedOn w:val="DefaultParagraphFont"/>
    <w:link w:val="BodyText2"/>
    <w:semiHidden/>
    <w:rsid w:val="00C30B9A"/>
    <w:rPr>
      <w:rFonts w:ascii="Arial" w:eastAsia="Times New Roman" w:hAnsi="Arial" w:cs="Times New Roman"/>
      <w:sz w:val="20"/>
      <w:szCs w:val="24"/>
    </w:rPr>
  </w:style>
  <w:style w:type="paragraph" w:styleId="Title">
    <w:name w:val="Title"/>
    <w:basedOn w:val="Normal"/>
    <w:link w:val="TitleChar"/>
    <w:qFormat/>
    <w:rsid w:val="00C30B9A"/>
    <w:pPr>
      <w:jc w:val="center"/>
    </w:pPr>
    <w:rPr>
      <w:b/>
      <w:bCs/>
      <w:sz w:val="32"/>
    </w:rPr>
  </w:style>
  <w:style w:type="character" w:customStyle="1" w:styleId="TitleChar">
    <w:name w:val="Title Char"/>
    <w:basedOn w:val="DefaultParagraphFont"/>
    <w:link w:val="Title"/>
    <w:rsid w:val="00C30B9A"/>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C30B9A"/>
    <w:pPr>
      <w:tabs>
        <w:tab w:val="center" w:pos="4680"/>
        <w:tab w:val="right" w:pos="9360"/>
      </w:tabs>
    </w:pPr>
  </w:style>
  <w:style w:type="character" w:customStyle="1" w:styleId="HeaderChar">
    <w:name w:val="Header Char"/>
    <w:basedOn w:val="DefaultParagraphFont"/>
    <w:link w:val="Header"/>
    <w:uiPriority w:val="99"/>
    <w:rsid w:val="00C30B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0B9A"/>
    <w:pPr>
      <w:tabs>
        <w:tab w:val="center" w:pos="4680"/>
        <w:tab w:val="right" w:pos="9360"/>
      </w:tabs>
    </w:pPr>
  </w:style>
  <w:style w:type="character" w:customStyle="1" w:styleId="FooterChar">
    <w:name w:val="Footer Char"/>
    <w:basedOn w:val="DefaultParagraphFont"/>
    <w:link w:val="Footer"/>
    <w:uiPriority w:val="99"/>
    <w:rsid w:val="00C30B9A"/>
    <w:rPr>
      <w:rFonts w:ascii="Times New Roman" w:eastAsia="Times New Roman" w:hAnsi="Times New Roman" w:cs="Times New Roman"/>
      <w:sz w:val="24"/>
      <w:szCs w:val="24"/>
    </w:rPr>
  </w:style>
  <w:style w:type="paragraph" w:styleId="ListParagraph">
    <w:name w:val="List Paragraph"/>
    <w:basedOn w:val="Normal"/>
    <w:uiPriority w:val="34"/>
    <w:qFormat/>
    <w:rsid w:val="00C30B9A"/>
    <w:pPr>
      <w:ind w:left="720"/>
    </w:pPr>
  </w:style>
  <w:style w:type="paragraph" w:styleId="NormalWeb">
    <w:name w:val="Normal (Web)"/>
    <w:basedOn w:val="Normal"/>
    <w:uiPriority w:val="99"/>
    <w:semiHidden/>
    <w:unhideWhenUsed/>
    <w:rsid w:val="00C30B9A"/>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C30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B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Anderson</dc:creator>
  <cp:keywords/>
  <dc:description/>
  <cp:lastModifiedBy>Kristen Anderson</cp:lastModifiedBy>
  <cp:revision>2</cp:revision>
  <cp:lastPrinted>2022-02-24T23:04:00Z</cp:lastPrinted>
  <dcterms:created xsi:type="dcterms:W3CDTF">2022-02-24T22:48:00Z</dcterms:created>
  <dcterms:modified xsi:type="dcterms:W3CDTF">2022-02-24T23:37:00Z</dcterms:modified>
</cp:coreProperties>
</file>